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0F005E" w14:textId="60E08C8C" w:rsidR="00945D0C" w:rsidRPr="004D1DFD" w:rsidRDefault="004D1DFD" w:rsidP="00945D0C">
      <w:r>
        <w:t>Info-Icons</w:t>
      </w:r>
    </w:p>
    <w:p w14:paraId="326B3A8E" w14:textId="217CBE00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u w:val="single"/>
          <w:lang w:bidi="he-IL"/>
        </w:rPr>
      </w:pPr>
      <w:r w:rsidRPr="00043067">
        <w:rPr>
          <w:rFonts w:eastAsia="Times New Roman" w:cstheme="minorHAnsi"/>
          <w:b/>
          <w:bCs/>
          <w:u w:val="single"/>
          <w:lang w:bidi="he-IL"/>
        </w:rPr>
        <w:t>Änderungen:</w:t>
      </w:r>
    </w:p>
    <w:p w14:paraId="56B220B1" w14:textId="77777777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sz w:val="20"/>
          <w:szCs w:val="20"/>
          <w:lang w:bidi="he-IL"/>
        </w:rPr>
      </w:pPr>
      <w:r w:rsidRPr="004D1DFD">
        <w:rPr>
          <w:rFonts w:eastAsia="Times New Roman" w:cstheme="minorHAnsi"/>
          <w:b/>
          <w:bCs/>
          <w:sz w:val="20"/>
          <w:szCs w:val="20"/>
          <w:lang w:bidi="he-IL"/>
        </w:rPr>
        <w:t xml:space="preserve">ICON09 </w:t>
      </w:r>
      <w:r w:rsidRPr="00043067">
        <w:rPr>
          <w:rFonts w:eastAsia="Times New Roman" w:cstheme="minorHAnsi"/>
          <w:b/>
          <w:bCs/>
          <w:sz w:val="20"/>
          <w:szCs w:val="20"/>
          <w:lang w:bidi="he-IL"/>
        </w:rPr>
        <w:t>Keine Zuordnung:</w:t>
      </w:r>
    </w:p>
    <w:p w14:paraId="0A9D0E9B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043067">
        <w:rPr>
          <w:rFonts w:eastAsia="Times New Roman" w:cstheme="minorHAnsi"/>
          <w:sz w:val="20"/>
          <w:szCs w:val="20"/>
          <w:lang w:bidi="he-IL"/>
        </w:rPr>
        <w:t xml:space="preserve">-&gt; Spalte Umbenannt: von </w:t>
      </w:r>
      <w:r w:rsidRPr="004D1DFD">
        <w:rPr>
          <w:rFonts w:eastAsia="Times New Roman" w:cstheme="minorHAnsi"/>
          <w:sz w:val="20"/>
          <w:szCs w:val="20"/>
          <w:lang w:bidi="he-IL"/>
        </w:rPr>
        <w:t>"keine Zuordnung RW"</w:t>
      </w:r>
      <w:r w:rsidRPr="00043067">
        <w:rPr>
          <w:rFonts w:eastAsia="Times New Roman" w:cstheme="minorHAnsi"/>
          <w:sz w:val="20"/>
          <w:szCs w:val="20"/>
          <w:lang w:bidi="he-IL"/>
        </w:rPr>
        <w:t xml:space="preserve"> zu </w:t>
      </w:r>
      <w:r w:rsidRPr="004D1DFD">
        <w:rPr>
          <w:rFonts w:eastAsia="Times New Roman" w:cstheme="minorHAnsi"/>
          <w:sz w:val="20"/>
          <w:szCs w:val="20"/>
          <w:lang w:bidi="he-IL"/>
        </w:rPr>
        <w:t>"keine Zuordnung"</w:t>
      </w:r>
    </w:p>
    <w:p w14:paraId="0626120B" w14:textId="1D1116ED" w:rsidR="00945D0C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043067">
        <w:rPr>
          <w:rFonts w:eastAsia="Times New Roman" w:cstheme="minorHAnsi"/>
          <w:sz w:val="20"/>
          <w:szCs w:val="20"/>
          <w:lang w:bidi="he-IL"/>
        </w:rPr>
        <w:t>-&gt; Mo</w:t>
      </w:r>
      <w:r>
        <w:rPr>
          <w:rFonts w:eastAsia="Times New Roman" w:cstheme="minorHAnsi"/>
          <w:sz w:val="20"/>
          <w:szCs w:val="20"/>
          <w:lang w:bidi="he-IL"/>
        </w:rPr>
        <w:t>u</w:t>
      </w:r>
      <w:r w:rsidRPr="00043067">
        <w:rPr>
          <w:rFonts w:eastAsia="Times New Roman" w:cstheme="minorHAnsi"/>
          <w:sz w:val="20"/>
          <w:szCs w:val="20"/>
          <w:lang w:bidi="he-IL"/>
        </w:rPr>
        <w:t xml:space="preserve">seover umbenannt: von „RW nicht zugeordnet“ zu „Keine Zuordnung zu RW“ und „Keine Zuordnung zu IGT“ </w:t>
      </w:r>
      <w:r>
        <w:rPr>
          <w:rFonts w:eastAsia="Times New Roman" w:cstheme="minorHAnsi"/>
          <w:sz w:val="20"/>
          <w:szCs w:val="20"/>
          <w:lang w:bidi="he-IL"/>
        </w:rPr>
        <w:t>je nachdem, ob es sich um eine IGT oder ein ZRW handelt</w:t>
      </w:r>
    </w:p>
    <w:p w14:paraId="33A95126" w14:textId="1D045238" w:rsidR="00167739" w:rsidRPr="004D1DFD" w:rsidRDefault="00167739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>
        <w:rPr>
          <w:rFonts w:eastAsia="Times New Roman" w:cstheme="minorHAnsi"/>
          <w:sz w:val="20"/>
          <w:szCs w:val="20"/>
          <w:lang w:bidi="he-IL"/>
        </w:rPr>
        <w:t>-&gt; ICON wird auch angezeigt, wenn eine Zuordnung zu einem inaktiven ZRW oder zu einer inaktiven IGT besteht, da diese Zuordnung nicht gültig ist.</w:t>
      </w:r>
    </w:p>
    <w:p w14:paraId="7D8ED36F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sz w:val="20"/>
          <w:szCs w:val="20"/>
          <w:lang w:bidi="he-IL"/>
        </w:rPr>
      </w:pPr>
      <w:r w:rsidRPr="00043067">
        <w:rPr>
          <w:rFonts w:eastAsia="Times New Roman" w:cstheme="minorHAnsi"/>
          <w:b/>
          <w:bCs/>
          <w:sz w:val="20"/>
          <w:szCs w:val="20"/>
          <w:lang w:bidi="he-IL"/>
        </w:rPr>
        <w:t>I</w:t>
      </w:r>
      <w:r w:rsidRPr="004D1DFD">
        <w:rPr>
          <w:rFonts w:eastAsia="Times New Roman" w:cstheme="minorHAnsi"/>
          <w:b/>
          <w:bCs/>
          <w:sz w:val="20"/>
          <w:szCs w:val="20"/>
          <w:lang w:bidi="he-IL"/>
        </w:rPr>
        <w:t>CON11 keine Ziele-Definition:</w:t>
      </w:r>
    </w:p>
    <w:p w14:paraId="4E5FF746" w14:textId="51BECDE6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4DA619"/>
          <w:sz w:val="20"/>
          <w:szCs w:val="20"/>
          <w:shd w:val="clear" w:color="auto" w:fill="FFFFFF"/>
        </w:rPr>
      </w:pPr>
      <w:r w:rsidRPr="004D1DFD">
        <w:rPr>
          <w:rFonts w:eastAsia="Times New Roman" w:cstheme="minorHAnsi"/>
          <w:sz w:val="20"/>
          <w:szCs w:val="20"/>
          <w:lang w:bidi="he-IL"/>
        </w:rPr>
        <w:t xml:space="preserve">-&gt; </w:t>
      </w:r>
      <w:r>
        <w:rPr>
          <w:rFonts w:eastAsia="Times New Roman" w:cstheme="minorHAnsi"/>
          <w:sz w:val="20"/>
          <w:szCs w:val="20"/>
          <w:lang w:bidi="he-IL"/>
        </w:rPr>
        <w:t>Mouseover umbenannt: von „</w:t>
      </w:r>
      <w:r w:rsidRPr="00043067">
        <w:rPr>
          <w:rFonts w:eastAsia="Times New Roman" w:cstheme="minorHAnsi"/>
          <w:sz w:val="20"/>
          <w:szCs w:val="20"/>
          <w:lang w:bidi="he-IL"/>
        </w:rPr>
        <w:t>keine ‚Ziele</w:t>
      </w:r>
      <w:r w:rsidRPr="00043067">
        <w:rPr>
          <w:rFonts w:eastAsia="Times New Roman" w:cstheme="minorHAnsi"/>
          <w:lang w:bidi="he-IL"/>
        </w:rPr>
        <w:t>-Definition </w:t>
      </w:r>
      <w:r w:rsidRPr="00043067">
        <w:rPr>
          <w:rFonts w:eastAsia="Times New Roman" w:cstheme="minorHAnsi"/>
          <w:sz w:val="20"/>
          <w:szCs w:val="20"/>
          <w:lang w:bidi="he-IL"/>
        </w:rPr>
        <w:t>RW</w:t>
      </w:r>
      <w:r w:rsidRPr="00043067">
        <w:rPr>
          <w:rFonts w:eastAsia="Times New Roman" w:cstheme="minorHAnsi"/>
          <w:lang w:bidi="he-IL"/>
        </w:rPr>
        <w:t>“ zu „keine Ziel-Kennzahl gewählt“</w:t>
      </w:r>
      <w:r>
        <w:rPr>
          <w:rFonts w:eastAsia="Times New Roman" w:cstheme="minorHAnsi"/>
          <w:lang w:bidi="he-IL"/>
        </w:rPr>
        <w:t xml:space="preserve">. </w:t>
      </w:r>
    </w:p>
    <w:p w14:paraId="529E29A5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sz w:val="20"/>
          <w:szCs w:val="20"/>
          <w:lang w:bidi="he-IL"/>
        </w:rPr>
      </w:pPr>
      <w:r w:rsidRPr="004D1DFD">
        <w:rPr>
          <w:rFonts w:eastAsia="Times New Roman" w:cstheme="minorHAnsi"/>
          <w:b/>
          <w:bCs/>
          <w:sz w:val="20"/>
          <w:szCs w:val="20"/>
          <w:lang w:bidi="he-IL"/>
        </w:rPr>
        <w:t xml:space="preserve">ICON27 </w:t>
      </w:r>
      <w:r w:rsidRPr="00043067">
        <w:rPr>
          <w:rFonts w:eastAsia="Times New Roman" w:cstheme="minorHAnsi"/>
          <w:b/>
          <w:bCs/>
          <w:sz w:val="20"/>
          <w:szCs w:val="20"/>
          <w:lang w:bidi="he-IL"/>
        </w:rPr>
        <w:t>IGT/ZRW: i.O.</w:t>
      </w:r>
    </w:p>
    <w:p w14:paraId="18B08A64" w14:textId="77777777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4D1DFD">
        <w:rPr>
          <w:rFonts w:eastAsia="Times New Roman" w:cstheme="minorHAnsi"/>
          <w:sz w:val="20"/>
          <w:szCs w:val="20"/>
          <w:lang w:bidi="he-IL"/>
        </w:rPr>
        <w:t xml:space="preserve">-&gt; </w:t>
      </w:r>
      <w:r w:rsidRPr="00043067">
        <w:rPr>
          <w:rFonts w:eastAsia="Times New Roman" w:cstheme="minorHAnsi"/>
          <w:sz w:val="20"/>
          <w:szCs w:val="20"/>
          <w:lang w:bidi="he-IL"/>
        </w:rPr>
        <w:t>Spalte umbenannt: von „Ziel: Def./Auspr. i.O.“ zu „IGT/ZRW: i.O.“</w:t>
      </w:r>
    </w:p>
    <w:p w14:paraId="47B9E3F0" w14:textId="77777777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lang w:bidi="he-IL"/>
        </w:rPr>
      </w:pPr>
      <w:r w:rsidRPr="00043067">
        <w:rPr>
          <w:rFonts w:eastAsia="Times New Roman" w:cstheme="minorHAnsi"/>
          <w:sz w:val="20"/>
          <w:szCs w:val="20"/>
          <w:lang w:bidi="he-IL"/>
        </w:rPr>
        <w:t>-&gt; Mo</w:t>
      </w:r>
      <w:r>
        <w:rPr>
          <w:rFonts w:eastAsia="Times New Roman" w:cstheme="minorHAnsi"/>
          <w:sz w:val="20"/>
          <w:szCs w:val="20"/>
          <w:lang w:bidi="he-IL"/>
        </w:rPr>
        <w:t>u</w:t>
      </w:r>
      <w:r w:rsidRPr="00043067">
        <w:rPr>
          <w:rFonts w:eastAsia="Times New Roman" w:cstheme="minorHAnsi"/>
          <w:sz w:val="20"/>
          <w:szCs w:val="20"/>
          <w:lang w:bidi="he-IL"/>
        </w:rPr>
        <w:t xml:space="preserve">seover umbenannt: von </w:t>
      </w:r>
      <w:r w:rsidRPr="00043067">
        <w:rPr>
          <w:rFonts w:eastAsia="Times New Roman" w:cstheme="minorHAnsi"/>
          <w:lang w:bidi="he-IL"/>
        </w:rPr>
        <w:t>'Ziel: Def./Auspr. i.O.' zu 'Ziel-Regelw.: i.O.'.</w:t>
      </w:r>
    </w:p>
    <w:p w14:paraId="416A3E36" w14:textId="77777777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0"/>
          <w:szCs w:val="20"/>
          <w:lang w:bidi="he-IL"/>
        </w:rPr>
      </w:pPr>
      <w:r w:rsidRPr="00043067">
        <w:rPr>
          <w:rFonts w:eastAsia="Times New Roman" w:cstheme="minorHAnsi"/>
          <w:lang w:bidi="he-IL"/>
        </w:rPr>
        <w:t>-&gt; Prüfung IGT eingebaut: Auch IGT wird jetzt geprüft, M</w:t>
      </w:r>
      <w:r>
        <w:rPr>
          <w:rFonts w:eastAsia="Times New Roman" w:cstheme="minorHAnsi"/>
          <w:lang w:bidi="he-IL"/>
        </w:rPr>
        <w:t>ou</w:t>
      </w:r>
      <w:r w:rsidRPr="00043067">
        <w:rPr>
          <w:rFonts w:eastAsia="Times New Roman" w:cstheme="minorHAnsi"/>
          <w:lang w:bidi="he-IL"/>
        </w:rPr>
        <w:t>seover „'Indikatorengr.: i.O.'“</w:t>
      </w:r>
    </w:p>
    <w:p w14:paraId="23E17729" w14:textId="77777777" w:rsidR="00945D0C" w:rsidRDefault="00945D0C" w:rsidP="00945D0C"/>
    <w:p w14:paraId="1BA515B2" w14:textId="77777777" w:rsidR="00945D0C" w:rsidRPr="00043067" w:rsidRDefault="00945D0C" w:rsidP="00945D0C">
      <w:pPr>
        <w:rPr>
          <w:b/>
          <w:bCs/>
          <w:sz w:val="28"/>
          <w:szCs w:val="28"/>
          <w:u w:val="single"/>
        </w:rPr>
      </w:pPr>
      <w:r w:rsidRPr="00043067">
        <w:rPr>
          <w:b/>
          <w:bCs/>
          <w:sz w:val="28"/>
          <w:szCs w:val="28"/>
          <w:u w:val="single"/>
        </w:rPr>
        <w:t>Ausgebaut:</w:t>
      </w:r>
    </w:p>
    <w:p w14:paraId="273E112D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</w:pPr>
      <w:r w:rsidRPr="004D1DFD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ICON23 leere Zielausprägung</w:t>
      </w:r>
      <w:r w:rsidRPr="00E9663B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:</w:t>
      </w:r>
    </w:p>
    <w:p w14:paraId="1325B814" w14:textId="042FBA32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  <w:r w:rsidRPr="004D1DFD">
        <w:rPr>
          <w:rFonts w:eastAsia="Times New Roman" w:cstheme="minorHAnsi"/>
          <w:color w:val="000000" w:themeColor="text1"/>
          <w:sz w:val="20"/>
          <w:szCs w:val="20"/>
          <w:lang w:bidi="he-IL"/>
        </w:rPr>
        <w:t xml:space="preserve">Fall trifft nie ein, da eine leere Ausprägung </w:t>
      </w:r>
      <w:r w:rsidRPr="004D1DFD">
        <w:rPr>
          <w:rFonts w:eastAsia="Times New Roman" w:cstheme="minorHAnsi"/>
          <w:color w:val="000000" w:themeColor="text1"/>
          <w:sz w:val="20"/>
          <w:szCs w:val="20"/>
          <w:lang w:bidi="he-IL"/>
        </w:rPr>
        <w:t>nicht</w:t>
      </w:r>
      <w:r w:rsidRPr="004D1DFD">
        <w:rPr>
          <w:rFonts w:eastAsia="Times New Roman" w:cstheme="minorHAnsi"/>
          <w:color w:val="000000" w:themeColor="text1"/>
          <w:sz w:val="20"/>
          <w:szCs w:val="20"/>
          <w:lang w:bidi="he-IL"/>
        </w:rPr>
        <w:t xml:space="preserve"> </w:t>
      </w:r>
      <w:r>
        <w:rPr>
          <w:rFonts w:eastAsia="Times New Roman" w:cstheme="minorHAnsi"/>
          <w:color w:val="000000" w:themeColor="text1"/>
          <w:sz w:val="20"/>
          <w:szCs w:val="20"/>
          <w:lang w:bidi="he-IL"/>
        </w:rPr>
        <w:t xml:space="preserve">mehr </w:t>
      </w:r>
      <w:r w:rsidRPr="004D1DFD">
        <w:rPr>
          <w:rFonts w:eastAsia="Times New Roman" w:cstheme="minorHAnsi"/>
          <w:color w:val="000000" w:themeColor="text1"/>
          <w:sz w:val="20"/>
          <w:szCs w:val="20"/>
          <w:lang w:bidi="he-IL"/>
        </w:rPr>
        <w:t>erstellt werden kann.</w:t>
      </w:r>
    </w:p>
    <w:p w14:paraId="29138ABE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</w:p>
    <w:p w14:paraId="6DBE6CB1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</w:pPr>
      <w:r w:rsidRPr="004D1DFD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ICON21 ungültiges Ziel:</w:t>
      </w:r>
    </w:p>
    <w:p w14:paraId="3D5CC20E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  <w:r w:rsidRPr="004D1DFD">
        <w:rPr>
          <w:rFonts w:eastAsia="Times New Roman" w:cstheme="minorHAnsi"/>
          <w:color w:val="000000" w:themeColor="text1"/>
          <w:sz w:val="20"/>
          <w:szCs w:val="20"/>
          <w:lang w:bidi="he-IL"/>
        </w:rPr>
        <w:t>Abfrage auf Feld, das nie genutzt wird.</w:t>
      </w:r>
    </w:p>
    <w:p w14:paraId="2A8D6163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</w:p>
    <w:p w14:paraId="0CDDE5B0" w14:textId="77777777" w:rsidR="00945D0C" w:rsidRPr="004D1DFD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</w:pPr>
      <w:r w:rsidRPr="004D1DFD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ICON24 Ziel-Definition unvollständig:</w:t>
      </w:r>
    </w:p>
    <w:p w14:paraId="37C158CB" w14:textId="77777777" w:rsidR="00945D0C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  <w:r w:rsidRPr="00E9663B">
        <w:rPr>
          <w:rFonts w:eastAsia="Times New Roman" w:cstheme="minorHAnsi"/>
          <w:color w:val="000000" w:themeColor="text1"/>
          <w:sz w:val="20"/>
          <w:szCs w:val="20"/>
          <w:lang w:bidi="he-IL"/>
        </w:rPr>
        <w:t>Gleichgültig mit ICON11 "keine Ziele-Definition", da man nur noch die Ziel-Kennzahl auswählen muss, gib es kein "unvollständig". Es gibt nur Ziel-Definition da oder nicht da.</w:t>
      </w:r>
    </w:p>
    <w:p w14:paraId="0F784502" w14:textId="77777777" w:rsidR="00945D0C" w:rsidRPr="00043067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</w:p>
    <w:p w14:paraId="13FC085D" w14:textId="77777777" w:rsidR="00945D0C" w:rsidRPr="00E9663B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</w:pPr>
      <w:r w:rsidRPr="00E9663B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ICON26 Inaktive Ziele:</w:t>
      </w:r>
    </w:p>
    <w:p w14:paraId="46D998D3" w14:textId="77777777" w:rsidR="00945D0C" w:rsidRPr="00E9663B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  <w:r w:rsidRPr="00E9663B">
        <w:rPr>
          <w:rFonts w:eastAsia="Times New Roman" w:cstheme="minorHAnsi"/>
          <w:color w:val="000000" w:themeColor="text1"/>
          <w:sz w:val="20"/>
          <w:szCs w:val="20"/>
          <w:lang w:bidi="he-IL"/>
        </w:rPr>
        <w:t>Feld was dort geprüft wird, wird niemals gesetzt.</w:t>
      </w:r>
    </w:p>
    <w:p w14:paraId="24C8A39B" w14:textId="77777777" w:rsidR="00945D0C" w:rsidRPr="00E9663B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</w:p>
    <w:p w14:paraId="403939B1" w14:textId="77777777" w:rsidR="00945D0C" w:rsidRPr="00E9663B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</w:pPr>
      <w:r w:rsidRPr="00E9663B">
        <w:rPr>
          <w:rFonts w:eastAsia="Times New Roman" w:cstheme="minorHAnsi"/>
          <w:b/>
          <w:bCs/>
          <w:color w:val="000000" w:themeColor="text1"/>
          <w:sz w:val="20"/>
          <w:szCs w:val="20"/>
          <w:lang w:bidi="he-IL"/>
        </w:rPr>
        <w:t>ICON20 Aktive Ziele:</w:t>
      </w:r>
    </w:p>
    <w:p w14:paraId="6E67009B" w14:textId="33CD20FD" w:rsidR="00945D0C" w:rsidRPr="00E9663B" w:rsidRDefault="00945D0C" w:rsidP="00945D0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color w:val="000000" w:themeColor="text1"/>
          <w:sz w:val="20"/>
          <w:szCs w:val="20"/>
          <w:lang w:bidi="he-IL"/>
        </w:rPr>
      </w:pPr>
      <w:r w:rsidRPr="00E9663B">
        <w:rPr>
          <w:rFonts w:eastAsia="Times New Roman" w:cstheme="minorHAnsi"/>
          <w:color w:val="000000" w:themeColor="text1"/>
          <w:sz w:val="20"/>
          <w:szCs w:val="20"/>
          <w:lang w:bidi="he-IL"/>
        </w:rPr>
        <w:t>-&gt; Selbe Informationsgehalt wie ICON27</w:t>
      </w:r>
      <w:r>
        <w:rPr>
          <w:rFonts w:eastAsia="Times New Roman" w:cstheme="minorHAnsi"/>
          <w:color w:val="000000" w:themeColor="text1"/>
          <w:sz w:val="20"/>
          <w:szCs w:val="20"/>
          <w:lang w:bidi="he-IL"/>
        </w:rPr>
        <w:t>, ist nur aktiv, wenn alles vollständig (keine Info-Icons an)</w:t>
      </w:r>
    </w:p>
    <w:p w14:paraId="7ACC20B0" w14:textId="5F774D92" w:rsidR="00945D0C" w:rsidRDefault="00945D0C"/>
    <w:p w14:paraId="7EE7B4B3" w14:textId="65470B02" w:rsidR="00945D0C" w:rsidRPr="00945D0C" w:rsidRDefault="00945D0C">
      <w:pPr>
        <w:rPr>
          <w:b/>
          <w:bCs/>
        </w:rPr>
      </w:pPr>
      <w:r w:rsidRPr="00945D0C">
        <w:rPr>
          <w:b/>
          <w:bCs/>
        </w:rPr>
        <w:t>Alle Icons:</w:t>
      </w:r>
    </w:p>
    <w:p w14:paraId="52070C40" w14:textId="162D5692" w:rsidR="004D1DFD" w:rsidRDefault="00945D0C" w:rsidP="00945D0C">
      <w:r>
        <w:rPr>
          <w:noProof/>
        </w:rPr>
        <w:drawing>
          <wp:inline distT="0" distB="0" distL="0" distR="0" wp14:anchorId="487C3F6D" wp14:editId="4C8EED31">
            <wp:extent cx="5760720" cy="80010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2EA65" w14:textId="77777777" w:rsidR="00945D0C" w:rsidRDefault="00043067" w:rsidP="00945D0C">
      <w:pPr>
        <w:spacing w:after="0" w:line="240" w:lineRule="auto"/>
        <w:rPr>
          <w:b/>
          <w:bCs/>
        </w:rPr>
      </w:pPr>
      <w:r w:rsidRPr="00945D0C">
        <w:rPr>
          <w:b/>
          <w:bCs/>
        </w:rPr>
        <w:t>Keine Zuordnung:</w:t>
      </w:r>
    </w:p>
    <w:p w14:paraId="1048B3C8" w14:textId="093DAC3C" w:rsidR="00945D0C" w:rsidRPr="00945D0C" w:rsidRDefault="00945D0C" w:rsidP="00945D0C">
      <w:pPr>
        <w:spacing w:after="0" w:line="240" w:lineRule="auto"/>
        <w:rPr>
          <w:b/>
          <w:bCs/>
        </w:rPr>
      </w:pPr>
      <w:r w:rsidRPr="00945D0C">
        <w:t>Icon wird angezeigt</w:t>
      </w:r>
      <w:r>
        <w:t>,</w:t>
      </w:r>
      <w:r w:rsidRPr="00945D0C">
        <w:t xml:space="preserve"> wenn…:</w:t>
      </w:r>
    </w:p>
    <w:p w14:paraId="04CB0093" w14:textId="154B7618" w:rsidR="00945D0C" w:rsidRPr="00945D0C" w:rsidRDefault="00945D0C" w:rsidP="00945D0C">
      <w:pPr>
        <w:pStyle w:val="Listenabsatz"/>
        <w:numPr>
          <w:ilvl w:val="0"/>
          <w:numId w:val="3"/>
        </w:numPr>
        <w:spacing w:after="0" w:line="240" w:lineRule="auto"/>
      </w:pPr>
      <w:r w:rsidRPr="00945D0C">
        <w:t>Indikatorengruppe zu keine Regelwerk zugeordnet</w:t>
      </w:r>
    </w:p>
    <w:p w14:paraId="0AFE319B" w14:textId="407AEED2" w:rsidR="00945D0C" w:rsidRPr="00945D0C" w:rsidRDefault="00945D0C" w:rsidP="00945D0C">
      <w:pPr>
        <w:pStyle w:val="Listenabsatz"/>
        <w:numPr>
          <w:ilvl w:val="0"/>
          <w:numId w:val="3"/>
        </w:numPr>
        <w:spacing w:after="0" w:line="240" w:lineRule="auto"/>
      </w:pPr>
      <w:r w:rsidRPr="00945D0C">
        <w:t>Regelwerk zu keiner Indikatorengruppe zugeordnet</w:t>
      </w:r>
    </w:p>
    <w:p w14:paraId="53B0B287" w14:textId="458C32B7" w:rsidR="00043067" w:rsidRDefault="00945D0C" w:rsidP="00945D0C">
      <w:r>
        <w:rPr>
          <w:noProof/>
        </w:rPr>
        <w:drawing>
          <wp:inline distT="0" distB="0" distL="0" distR="0" wp14:anchorId="6B0000B8" wp14:editId="38D97AC1">
            <wp:extent cx="5760720" cy="80010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E57AD8" w14:textId="20CB985A" w:rsidR="00043067" w:rsidRDefault="00043067" w:rsidP="00945D0C">
      <w:pPr>
        <w:spacing w:after="0" w:line="240" w:lineRule="auto"/>
        <w:rPr>
          <w:b/>
          <w:bCs/>
        </w:rPr>
      </w:pPr>
      <w:r w:rsidRPr="00945D0C">
        <w:rPr>
          <w:b/>
          <w:bCs/>
        </w:rPr>
        <w:t>Keine Ind./Auspr.</w:t>
      </w:r>
      <w:r w:rsidR="00945D0C" w:rsidRPr="00945D0C">
        <w:rPr>
          <w:b/>
          <w:bCs/>
        </w:rPr>
        <w:t>:</w:t>
      </w:r>
    </w:p>
    <w:p w14:paraId="6D3E098A" w14:textId="3EE24353" w:rsidR="00945D0C" w:rsidRPr="00945D0C" w:rsidRDefault="00945D0C" w:rsidP="00945D0C">
      <w:pPr>
        <w:spacing w:after="0" w:line="240" w:lineRule="auto"/>
        <w:rPr>
          <w:b/>
          <w:bCs/>
        </w:rPr>
      </w:pPr>
      <w:r w:rsidRPr="00945D0C">
        <w:t>Icon wird angezeigt</w:t>
      </w:r>
      <w:r>
        <w:t>,</w:t>
      </w:r>
      <w:r w:rsidRPr="00945D0C">
        <w:t xml:space="preserve"> wenn…:</w:t>
      </w:r>
    </w:p>
    <w:p w14:paraId="0000D465" w14:textId="6D4EC87E" w:rsidR="00945D0C" w:rsidRPr="00945D0C" w:rsidRDefault="00945D0C" w:rsidP="00945D0C">
      <w:pPr>
        <w:pStyle w:val="Listenabsatz"/>
        <w:numPr>
          <w:ilvl w:val="0"/>
          <w:numId w:val="4"/>
        </w:numPr>
        <w:spacing w:after="0" w:line="240" w:lineRule="auto"/>
      </w:pPr>
      <w:r w:rsidRPr="00945D0C">
        <w:t xml:space="preserve">Indikatorengruppe </w:t>
      </w:r>
      <w:r>
        <w:t>keine Indikatoren besitzt (Freie Abgrenzung, Formel oder BAdI)</w:t>
      </w:r>
    </w:p>
    <w:p w14:paraId="3AE0D17A" w14:textId="64D9D08E" w:rsidR="00945D0C" w:rsidRPr="00945D0C" w:rsidRDefault="00945D0C" w:rsidP="00945D0C">
      <w:pPr>
        <w:pStyle w:val="Listenabsatz"/>
        <w:numPr>
          <w:ilvl w:val="0"/>
          <w:numId w:val="4"/>
        </w:numPr>
        <w:spacing w:after="0" w:line="240" w:lineRule="auto"/>
      </w:pPr>
      <w:r w:rsidRPr="00945D0C">
        <w:lastRenderedPageBreak/>
        <w:t xml:space="preserve">Regelwerk </w:t>
      </w:r>
      <w:r>
        <w:t>keine Ausprägung besitzt</w:t>
      </w:r>
    </w:p>
    <w:p w14:paraId="3DA06D91" w14:textId="77777777" w:rsidR="00945D0C" w:rsidRPr="00945D0C" w:rsidRDefault="00945D0C">
      <w:pPr>
        <w:rPr>
          <w:b/>
          <w:bCs/>
        </w:rPr>
      </w:pPr>
    </w:p>
    <w:p w14:paraId="06B02D14" w14:textId="1C203223" w:rsidR="00043067" w:rsidRDefault="00945D0C" w:rsidP="00945D0C">
      <w:r>
        <w:rPr>
          <w:noProof/>
        </w:rPr>
        <w:drawing>
          <wp:inline distT="0" distB="0" distL="0" distR="0" wp14:anchorId="269307F8" wp14:editId="3D860AA0">
            <wp:extent cx="5760720" cy="800100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4E26B" w14:textId="41AACA79" w:rsidR="00E9663B" w:rsidRDefault="00043067" w:rsidP="00945D0C">
      <w:pPr>
        <w:spacing w:after="0" w:line="240" w:lineRule="auto"/>
        <w:rPr>
          <w:b/>
          <w:bCs/>
        </w:rPr>
      </w:pPr>
      <w:r w:rsidRPr="00945D0C">
        <w:rPr>
          <w:b/>
          <w:bCs/>
        </w:rPr>
        <w:t>Ziel-Ausprägung unvollständig:</w:t>
      </w:r>
    </w:p>
    <w:p w14:paraId="6924711C" w14:textId="60F959EB" w:rsidR="00945D0C" w:rsidRDefault="00945D0C" w:rsidP="00945D0C">
      <w:pPr>
        <w:spacing w:after="0" w:line="240" w:lineRule="auto"/>
      </w:pPr>
      <w:r w:rsidRPr="00945D0C">
        <w:t>Icon wird angezeigt</w:t>
      </w:r>
      <w:r>
        <w:t>,</w:t>
      </w:r>
      <w:r w:rsidRPr="00945D0C">
        <w:t xml:space="preserve"> wenn</w:t>
      </w:r>
      <w:r>
        <w:t xml:space="preserve"> die Ausprägung unvollständig ist. </w:t>
      </w:r>
      <w:r w:rsidR="009F1915">
        <w:t>Dabei gibt es folgende Fälle:</w:t>
      </w:r>
    </w:p>
    <w:p w14:paraId="4EBD3153" w14:textId="650C8971" w:rsidR="00945D0C" w:rsidRPr="009F1915" w:rsidRDefault="00945D0C" w:rsidP="00945D0C">
      <w:pPr>
        <w:pStyle w:val="Listenabsatz"/>
        <w:numPr>
          <w:ilvl w:val="0"/>
          <w:numId w:val="5"/>
        </w:numPr>
        <w:spacing w:after="0" w:line="240" w:lineRule="auto"/>
      </w:pPr>
      <w:r w:rsidRPr="009F1915">
        <w:t>Mo</w:t>
      </w:r>
      <w:r w:rsidR="009F1915" w:rsidRPr="009F1915">
        <w:t>d</w:t>
      </w:r>
      <w:r w:rsidRPr="009F1915">
        <w:t>u</w:t>
      </w:r>
      <w:r w:rsidR="009F1915" w:rsidRPr="009F1915">
        <w:t>s</w:t>
      </w:r>
      <w:r w:rsidRPr="009F1915">
        <w:t xml:space="preserve"> N: Kein Festwert </w:t>
      </w:r>
      <w:r w:rsidR="009F1915" w:rsidRPr="009F1915">
        <w:t xml:space="preserve">in „Ziel (Eingabefeld)“ </w:t>
      </w:r>
      <w:r w:rsidRPr="009F1915">
        <w:t>eingetragen (Beispiel auf Screenshot)</w:t>
      </w:r>
    </w:p>
    <w:p w14:paraId="7B000CE7" w14:textId="70A45FCF" w:rsidR="009F1915" w:rsidRPr="009F1915" w:rsidRDefault="009F1915" w:rsidP="009F1915">
      <w:pPr>
        <w:pStyle w:val="Listenabsatz"/>
        <w:numPr>
          <w:ilvl w:val="0"/>
          <w:numId w:val="5"/>
        </w:numPr>
        <w:spacing w:after="0" w:line="240" w:lineRule="auto"/>
      </w:pPr>
      <w:r w:rsidRPr="009F1915">
        <w:t xml:space="preserve">Modus P: Kein Prozentsatz </w:t>
      </w:r>
      <w:r w:rsidRPr="009F1915">
        <w:t xml:space="preserve">in „Ziel (Eingabefeld)“ </w:t>
      </w:r>
      <w:r w:rsidRPr="009F1915">
        <w:t xml:space="preserve"> eingetragen</w:t>
      </w:r>
    </w:p>
    <w:p w14:paraId="2BF60C9A" w14:textId="7D0883BE" w:rsidR="009F1915" w:rsidRPr="009F1915" w:rsidRDefault="009F1915" w:rsidP="009F1915">
      <w:pPr>
        <w:pStyle w:val="Listenabsatz"/>
        <w:numPr>
          <w:ilvl w:val="0"/>
          <w:numId w:val="5"/>
        </w:numPr>
        <w:spacing w:after="0" w:line="240" w:lineRule="auto"/>
      </w:pPr>
      <w:r w:rsidRPr="009F1915">
        <w:t xml:space="preserve">Modus </w:t>
      </w:r>
      <w:r w:rsidRPr="009F1915">
        <w:t>F</w:t>
      </w:r>
      <w:r w:rsidRPr="009F1915">
        <w:t>: Kein</w:t>
      </w:r>
      <w:r w:rsidRPr="009F1915">
        <w:t>e Formel</w:t>
      </w:r>
      <w:r w:rsidRPr="009F1915">
        <w:t xml:space="preserve"> in „</w:t>
      </w:r>
      <w:r w:rsidRPr="009F1915">
        <w:t>Formel Ziel</w:t>
      </w:r>
      <w:r w:rsidRPr="009F1915">
        <w:t>“  eingetragen</w:t>
      </w:r>
    </w:p>
    <w:p w14:paraId="09E2093C" w14:textId="77BE31DE" w:rsidR="009F1915" w:rsidRPr="009F1915" w:rsidRDefault="009F1915" w:rsidP="009F1915">
      <w:pPr>
        <w:pStyle w:val="Listenabsatz"/>
        <w:numPr>
          <w:ilvl w:val="0"/>
          <w:numId w:val="5"/>
        </w:numPr>
        <w:spacing w:after="0" w:line="240" w:lineRule="auto"/>
      </w:pPr>
      <w:r w:rsidRPr="009F1915">
        <w:t xml:space="preserve">Modus </w:t>
      </w:r>
      <w:r w:rsidRPr="009F1915">
        <w:t>A</w:t>
      </w:r>
      <w:r w:rsidRPr="009F1915">
        <w:t>: Kein</w:t>
      </w:r>
      <w:r w:rsidRPr="009F1915">
        <w:t xml:space="preserve">e Aggregationsziele </w:t>
      </w:r>
      <w:r w:rsidRPr="009F1915">
        <w:t>in „</w:t>
      </w:r>
      <w:r w:rsidRPr="009F1915">
        <w:t xml:space="preserve">Aggregationsziele“ </w:t>
      </w:r>
      <w:r w:rsidRPr="009F1915">
        <w:t>eingetragen</w:t>
      </w:r>
    </w:p>
    <w:p w14:paraId="5C0BB072" w14:textId="7044C34B" w:rsidR="00043067" w:rsidRPr="009F1915" w:rsidRDefault="009F1915" w:rsidP="009F1915">
      <w:pPr>
        <w:spacing w:after="0" w:line="240" w:lineRule="auto"/>
        <w:rPr>
          <w:b/>
          <w:bCs/>
        </w:rPr>
      </w:pPr>
      <w:r>
        <w:rPr>
          <w:noProof/>
        </w:rPr>
        <w:drawing>
          <wp:inline distT="0" distB="0" distL="0" distR="0" wp14:anchorId="588DE98F" wp14:editId="4CFE79ED">
            <wp:extent cx="5760720" cy="1409065"/>
            <wp:effectExtent l="0" t="0" r="0" b="63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0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ECAF2" w14:textId="77777777" w:rsidR="00945D0C" w:rsidRDefault="00945D0C" w:rsidP="004D1D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</w:p>
    <w:p w14:paraId="204EE40A" w14:textId="2D484E93" w:rsidR="00043067" w:rsidRDefault="00043067" w:rsidP="009F1915">
      <w:pPr>
        <w:spacing w:after="0" w:line="240" w:lineRule="auto"/>
        <w:rPr>
          <w:b/>
          <w:bCs/>
        </w:rPr>
      </w:pPr>
      <w:r w:rsidRPr="009F1915">
        <w:rPr>
          <w:b/>
          <w:bCs/>
        </w:rPr>
        <w:t>Keine Ziel-Definition:</w:t>
      </w:r>
    </w:p>
    <w:p w14:paraId="49FB17EC" w14:textId="5EB498B7" w:rsidR="009F1915" w:rsidRDefault="009F1915" w:rsidP="009F1915">
      <w:pPr>
        <w:spacing w:after="0" w:line="240" w:lineRule="auto"/>
        <w:rPr>
          <w:b/>
          <w:bCs/>
        </w:rPr>
      </w:pPr>
      <w:r w:rsidRPr="00945D0C">
        <w:t>Icon wird angezeigt</w:t>
      </w:r>
      <w:r>
        <w:t>,</w:t>
      </w:r>
      <w:r w:rsidRPr="00945D0C">
        <w:t xml:space="preserve"> wenn</w:t>
      </w:r>
      <w:r>
        <w:t xml:space="preserve"> keine Ziel-Kennzahl ausgewählt wurde.</w:t>
      </w:r>
    </w:p>
    <w:p w14:paraId="426CD62F" w14:textId="1EC0157A" w:rsidR="009F1915" w:rsidRPr="009F1915" w:rsidRDefault="009F1915" w:rsidP="009F1915">
      <w:pPr>
        <w:spacing w:after="0" w:line="240" w:lineRule="auto"/>
        <w:rPr>
          <w:b/>
          <w:bCs/>
        </w:rPr>
      </w:pPr>
      <w:r>
        <w:rPr>
          <w:noProof/>
        </w:rPr>
        <w:drawing>
          <wp:inline distT="0" distB="0" distL="0" distR="0" wp14:anchorId="4A04B61F" wp14:editId="7988519D">
            <wp:extent cx="5760720" cy="788670"/>
            <wp:effectExtent l="0" t="0" r="0" b="0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D3A6D0" w14:textId="0DDA4B5A" w:rsidR="00945D0C" w:rsidRDefault="00945D0C" w:rsidP="0004306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</w:p>
    <w:p w14:paraId="3E0DC91E" w14:textId="1570FC22" w:rsidR="00043067" w:rsidRDefault="00043067" w:rsidP="004D1D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</w:p>
    <w:p w14:paraId="5FC69D56" w14:textId="7C552DF2" w:rsidR="009F1915" w:rsidRDefault="00043067" w:rsidP="009F1915">
      <w:pPr>
        <w:spacing w:after="0" w:line="240" w:lineRule="auto"/>
        <w:rPr>
          <w:b/>
          <w:bCs/>
        </w:rPr>
      </w:pPr>
      <w:r w:rsidRPr="009F1915">
        <w:rPr>
          <w:b/>
          <w:bCs/>
        </w:rPr>
        <w:t>IGT/ZRW: i.O.:</w:t>
      </w:r>
    </w:p>
    <w:p w14:paraId="6AD09F96" w14:textId="77777777" w:rsidR="009F1915" w:rsidRDefault="009F1915">
      <w:pPr>
        <w:rPr>
          <w:b/>
          <w:bCs/>
        </w:rPr>
      </w:pPr>
      <w:r>
        <w:rPr>
          <w:b/>
          <w:bCs/>
        </w:rPr>
        <w:br w:type="page"/>
      </w:r>
    </w:p>
    <w:p w14:paraId="0CB44F5C" w14:textId="0048D96C" w:rsidR="00043067" w:rsidRDefault="009F1915" w:rsidP="009F1915">
      <w:pPr>
        <w:spacing w:after="0" w:line="240" w:lineRule="auto"/>
      </w:pPr>
      <w:r w:rsidRPr="00945D0C">
        <w:lastRenderedPageBreak/>
        <w:t>Icon wird angezeigt</w:t>
      </w:r>
      <w:r>
        <w:t>,</w:t>
      </w:r>
      <w:r w:rsidRPr="00945D0C">
        <w:t xml:space="preserve"> wenn</w:t>
      </w:r>
      <w:r>
        <w:t xml:space="preserve"> kein anderes Icon angezeigt wird und somit das Ziel-Regelwerk bzw. die Indikatorengruppe komplett vollständig ist.</w:t>
      </w:r>
    </w:p>
    <w:p w14:paraId="05C9B64A" w14:textId="220AFCD3" w:rsidR="009F1915" w:rsidRDefault="009F1915" w:rsidP="009F1915">
      <w:pPr>
        <w:spacing w:after="0" w:line="240" w:lineRule="auto"/>
      </w:pPr>
      <w:r>
        <w:t>Bei Ziel-Regewerken prüfen der Icons:</w:t>
      </w:r>
    </w:p>
    <w:p w14:paraId="321332F6" w14:textId="32AAFF75" w:rsidR="009F1915" w:rsidRPr="009F1915" w:rsidRDefault="009F1915" w:rsidP="009F1915">
      <w:pPr>
        <w:pStyle w:val="Listenabsatz"/>
        <w:numPr>
          <w:ilvl w:val="0"/>
          <w:numId w:val="6"/>
        </w:numPr>
        <w:spacing w:after="0" w:line="240" w:lineRule="auto"/>
      </w:pPr>
      <w:r w:rsidRPr="009F1915">
        <w:t>ICON08</w:t>
      </w:r>
    </w:p>
    <w:p w14:paraId="6516F8E7" w14:textId="574FA463" w:rsidR="009F1915" w:rsidRPr="009F1915" w:rsidRDefault="009F1915" w:rsidP="009F1915">
      <w:pPr>
        <w:pStyle w:val="Listenabsatz"/>
        <w:numPr>
          <w:ilvl w:val="0"/>
          <w:numId w:val="6"/>
        </w:numPr>
        <w:spacing w:after="0" w:line="240" w:lineRule="auto"/>
      </w:pPr>
      <w:r w:rsidRPr="009F1915">
        <w:t>ICON09</w:t>
      </w:r>
    </w:p>
    <w:p w14:paraId="25625E55" w14:textId="126D4D9E" w:rsidR="009F1915" w:rsidRPr="009F1915" w:rsidRDefault="009F1915" w:rsidP="009F1915">
      <w:pPr>
        <w:pStyle w:val="Listenabsatz"/>
        <w:numPr>
          <w:ilvl w:val="0"/>
          <w:numId w:val="6"/>
        </w:numPr>
        <w:spacing w:after="0" w:line="240" w:lineRule="auto"/>
      </w:pPr>
      <w:r w:rsidRPr="009F1915">
        <w:t>ICOON11</w:t>
      </w:r>
    </w:p>
    <w:p w14:paraId="064757EE" w14:textId="761FA7CC" w:rsidR="009F1915" w:rsidRPr="009F1915" w:rsidRDefault="009F1915" w:rsidP="009F1915">
      <w:pPr>
        <w:pStyle w:val="Listenabsatz"/>
        <w:numPr>
          <w:ilvl w:val="0"/>
          <w:numId w:val="6"/>
        </w:numPr>
        <w:spacing w:after="0" w:line="240" w:lineRule="auto"/>
      </w:pPr>
      <w:r w:rsidRPr="009F1915">
        <w:t>ICON25</w:t>
      </w:r>
    </w:p>
    <w:p w14:paraId="377540E9" w14:textId="1E93500E" w:rsidR="009F1915" w:rsidRPr="009F1915" w:rsidRDefault="009F1915" w:rsidP="009F1915">
      <w:pPr>
        <w:spacing w:after="0" w:line="240" w:lineRule="auto"/>
      </w:pPr>
      <w:r w:rsidRPr="009F1915">
        <w:t>Bei Indikatorengruppen</w:t>
      </w:r>
      <w:r>
        <w:t xml:space="preserve"> prüfen der Icons</w:t>
      </w:r>
      <w:r w:rsidRPr="009F1915">
        <w:t>:</w:t>
      </w:r>
    </w:p>
    <w:p w14:paraId="46433EF0" w14:textId="77777777" w:rsidR="009F1915" w:rsidRPr="009F1915" w:rsidRDefault="009F1915" w:rsidP="009F1915">
      <w:pPr>
        <w:pStyle w:val="Listenabsatz"/>
        <w:numPr>
          <w:ilvl w:val="0"/>
          <w:numId w:val="7"/>
        </w:numPr>
        <w:spacing w:after="0" w:line="240" w:lineRule="auto"/>
      </w:pPr>
      <w:r w:rsidRPr="009F1915">
        <w:t>ICON08</w:t>
      </w:r>
    </w:p>
    <w:p w14:paraId="156938C5" w14:textId="1472DAD7" w:rsidR="009F1915" w:rsidRDefault="009F1915" w:rsidP="009F1915">
      <w:pPr>
        <w:pStyle w:val="Listenabsatz"/>
        <w:numPr>
          <w:ilvl w:val="0"/>
          <w:numId w:val="7"/>
        </w:numPr>
        <w:spacing w:after="0" w:line="240" w:lineRule="auto"/>
      </w:pPr>
      <w:r w:rsidRPr="009F1915">
        <w:t>ICON09</w:t>
      </w:r>
    </w:p>
    <w:p w14:paraId="669738D3" w14:textId="0B459B71" w:rsidR="009F1915" w:rsidRPr="009F1915" w:rsidRDefault="009F1915" w:rsidP="009F1915">
      <w:pPr>
        <w:spacing w:after="0" w:line="240" w:lineRule="auto"/>
      </w:pPr>
      <w:r>
        <w:rPr>
          <w:noProof/>
        </w:rPr>
        <w:drawing>
          <wp:inline distT="0" distB="0" distL="0" distR="0" wp14:anchorId="7B01520A" wp14:editId="7B1F9D2F">
            <wp:extent cx="5760720" cy="788670"/>
            <wp:effectExtent l="0" t="0" r="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8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6E839" w14:textId="62493377" w:rsidR="00945D0C" w:rsidRDefault="00945D0C" w:rsidP="004D1D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</w:p>
    <w:sectPr w:rsidR="00945D0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52DEA" w14:textId="77777777" w:rsidR="00254C1C" w:rsidRDefault="00254C1C" w:rsidP="009F1915">
      <w:pPr>
        <w:spacing w:after="0" w:line="240" w:lineRule="auto"/>
      </w:pPr>
      <w:r>
        <w:separator/>
      </w:r>
    </w:p>
  </w:endnote>
  <w:endnote w:type="continuationSeparator" w:id="0">
    <w:p w14:paraId="0D86B9EC" w14:textId="77777777" w:rsidR="00254C1C" w:rsidRDefault="00254C1C" w:rsidP="009F19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C30D3" w14:textId="77777777" w:rsidR="00254C1C" w:rsidRDefault="00254C1C" w:rsidP="009F1915">
      <w:pPr>
        <w:spacing w:after="0" w:line="240" w:lineRule="auto"/>
      </w:pPr>
      <w:r>
        <w:separator/>
      </w:r>
    </w:p>
  </w:footnote>
  <w:footnote w:type="continuationSeparator" w:id="0">
    <w:p w14:paraId="519FD50D" w14:textId="77777777" w:rsidR="00254C1C" w:rsidRDefault="00254C1C" w:rsidP="009F19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80435"/>
    <w:multiLevelType w:val="hybridMultilevel"/>
    <w:tmpl w:val="3454DAC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002D6E"/>
    <w:multiLevelType w:val="hybridMultilevel"/>
    <w:tmpl w:val="1262B3B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647F30"/>
    <w:multiLevelType w:val="hybridMultilevel"/>
    <w:tmpl w:val="3EF820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172A17"/>
    <w:multiLevelType w:val="hybridMultilevel"/>
    <w:tmpl w:val="9A1EEA7C"/>
    <w:lvl w:ilvl="0" w:tplc="AB28D33E">
      <w:numFmt w:val="bullet"/>
      <w:lvlText w:val=""/>
      <w:lvlJc w:val="left"/>
      <w:pPr>
        <w:ind w:left="360" w:hanging="360"/>
      </w:pPr>
      <w:rPr>
        <w:rFonts w:ascii="Wingdings" w:eastAsia="Times New Roman" w:hAnsi="Wingdings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A3D6316"/>
    <w:multiLevelType w:val="hybridMultilevel"/>
    <w:tmpl w:val="3454DA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1B2594"/>
    <w:multiLevelType w:val="hybridMultilevel"/>
    <w:tmpl w:val="3EF8201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C3A3C"/>
    <w:multiLevelType w:val="hybridMultilevel"/>
    <w:tmpl w:val="1488E8F2"/>
    <w:lvl w:ilvl="0" w:tplc="FB88466C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Courier New" w:hint="default"/>
        <w:color w:val="00000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7704609">
    <w:abstractNumId w:val="6"/>
  </w:num>
  <w:num w:numId="2" w16cid:durableId="186218479">
    <w:abstractNumId w:val="3"/>
  </w:num>
  <w:num w:numId="3" w16cid:durableId="1177118660">
    <w:abstractNumId w:val="4"/>
  </w:num>
  <w:num w:numId="4" w16cid:durableId="373700159">
    <w:abstractNumId w:val="0"/>
  </w:num>
  <w:num w:numId="5" w16cid:durableId="920144106">
    <w:abstractNumId w:val="1"/>
  </w:num>
  <w:num w:numId="6" w16cid:durableId="1150053977">
    <w:abstractNumId w:val="2"/>
  </w:num>
  <w:num w:numId="7" w16cid:durableId="12482730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DFD"/>
    <w:rsid w:val="00043067"/>
    <w:rsid w:val="00167739"/>
    <w:rsid w:val="001F24FB"/>
    <w:rsid w:val="00226E45"/>
    <w:rsid w:val="00254C1C"/>
    <w:rsid w:val="004D1DFD"/>
    <w:rsid w:val="00945D0C"/>
    <w:rsid w:val="009F1915"/>
    <w:rsid w:val="00E96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70DC8C"/>
  <w15:chartTrackingRefBased/>
  <w15:docId w15:val="{4D8E0795-4DF8-4CDD-A84C-2A25353FC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45D0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4D1DF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4D1DFD"/>
    <w:rPr>
      <w:rFonts w:ascii="Courier New" w:eastAsia="Times New Roman" w:hAnsi="Courier New" w:cs="Courier New"/>
      <w:sz w:val="20"/>
      <w:szCs w:val="20"/>
      <w:lang w:bidi="he-IL"/>
    </w:rPr>
  </w:style>
  <w:style w:type="paragraph" w:styleId="Listenabsatz">
    <w:name w:val="List Paragraph"/>
    <w:basedOn w:val="Standard"/>
    <w:uiPriority w:val="34"/>
    <w:qFormat/>
    <w:rsid w:val="00226E45"/>
    <w:pPr>
      <w:ind w:left="720"/>
      <w:contextualSpacing/>
    </w:pPr>
  </w:style>
  <w:style w:type="character" w:customStyle="1" w:styleId="l0s551">
    <w:name w:val="l0s551"/>
    <w:basedOn w:val="Absatz-Standardschriftart"/>
    <w:rsid w:val="00E9663B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E9663B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E9663B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043067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96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340</Words>
  <Characters>2149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2</cp:revision>
  <dcterms:created xsi:type="dcterms:W3CDTF">2023-07-04T11:03:00Z</dcterms:created>
  <dcterms:modified xsi:type="dcterms:W3CDTF">2023-07-04T14:14:00Z</dcterms:modified>
</cp:coreProperties>
</file>