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7C34C7" w14:textId="7ED8B968" w:rsidR="002B3931" w:rsidRDefault="00B52EFB" w:rsidP="00B52EFB">
      <w:pPr>
        <w:pStyle w:val="berschrift1"/>
      </w:pPr>
      <w:r>
        <w:t>Dump – Controlling Administration – Dynamische Strukturen Voreinstellung</w:t>
      </w:r>
    </w:p>
    <w:p w14:paraId="5B4DC1EA" w14:textId="6590990A" w:rsidR="00B52EFB" w:rsidRDefault="00B52EFB"/>
    <w:p w14:paraId="774C0C97" w14:textId="554A9CA9" w:rsidR="00B52EFB" w:rsidRDefault="00B52EFB">
      <w:r w:rsidRPr="00B52EFB">
        <w:rPr>
          <w:b/>
          <w:bCs/>
        </w:rPr>
        <w:t>System:</w:t>
      </w:r>
      <w:r>
        <w:t xml:space="preserve"> </w:t>
      </w:r>
      <w:r w:rsidRPr="00323E65">
        <w:rPr>
          <w:highlight w:val="yellow"/>
        </w:rPr>
        <w:t>FQ0</w:t>
      </w:r>
      <w:r w:rsidR="00323E65">
        <w:t xml:space="preserve"> -&gt; Laufzeitfehler</w:t>
      </w:r>
    </w:p>
    <w:p w14:paraId="2A68DA0F" w14:textId="028BD760" w:rsidR="00323E65" w:rsidRDefault="00323E65">
      <w:r>
        <w:tab/>
      </w:r>
      <w:r w:rsidRPr="00AB4543">
        <w:rPr>
          <w:highlight w:val="yellow"/>
        </w:rPr>
        <w:t>Q74</w:t>
      </w:r>
      <w:r>
        <w:t xml:space="preserve"> -&gt; Programm läuft weiter, jedoch sind manche Funktionen nicht mehr vorhanden</w:t>
      </w:r>
    </w:p>
    <w:p w14:paraId="2FD6462A" w14:textId="525F1A51" w:rsidR="00B52EFB" w:rsidRDefault="00B52EFB">
      <w:r w:rsidRPr="00B52EFB">
        <w:rPr>
          <w:b/>
          <w:bCs/>
        </w:rPr>
        <w:t>Transaktion:</w:t>
      </w:r>
      <w:r>
        <w:t xml:space="preserve"> /GIB/DCC_ADM</w:t>
      </w:r>
    </w:p>
    <w:p w14:paraId="55BD1D7E" w14:textId="0C87381B" w:rsidR="00B52EFB" w:rsidRDefault="00B52EFB" w:rsidP="00B52EFB">
      <w:pPr>
        <w:rPr>
          <w:b/>
          <w:bCs/>
        </w:rPr>
      </w:pPr>
      <w:r w:rsidRPr="00B52EFB">
        <w:rPr>
          <w:b/>
          <w:bCs/>
        </w:rPr>
        <w:t>Dynamische Strukturen</w:t>
      </w:r>
      <w:r>
        <w:rPr>
          <w:b/>
          <w:bCs/>
        </w:rPr>
        <w:t>:</w:t>
      </w:r>
    </w:p>
    <w:p w14:paraId="1048331D" w14:textId="301BF094" w:rsidR="00B52EFB" w:rsidRDefault="00B52EFB">
      <w:r>
        <w:t xml:space="preserve"> </w:t>
      </w:r>
      <w:r w:rsidR="00323E65" w:rsidRPr="00323E65">
        <w:rPr>
          <w:noProof/>
        </w:rPr>
        <w:drawing>
          <wp:inline distT="0" distB="0" distL="0" distR="0" wp14:anchorId="3AE93548" wp14:editId="3A937085">
            <wp:extent cx="3240634" cy="798417"/>
            <wp:effectExtent l="0" t="0" r="0" b="190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254884" cy="801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723155" w14:textId="3D11591A" w:rsidR="00B52EFB" w:rsidRDefault="00B52EFB"/>
    <w:p w14:paraId="5D940226" w14:textId="64AD9374" w:rsidR="00B52EFB" w:rsidRDefault="00B52EFB" w:rsidP="00B52EFB">
      <w:pPr>
        <w:pStyle w:val="berschrift2"/>
      </w:pPr>
      <w:r>
        <w:t>Fehlerbeschreibung</w:t>
      </w:r>
      <w:r w:rsidR="00323E65">
        <w:t xml:space="preserve"> FQ0</w:t>
      </w:r>
    </w:p>
    <w:p w14:paraId="444EDD53" w14:textId="286F155F" w:rsidR="00B52EFB" w:rsidRDefault="00B52EFB"/>
    <w:p w14:paraId="3518285C" w14:textId="2AF817FF" w:rsidR="00B52EFB" w:rsidRDefault="00B52EFB" w:rsidP="00B52EFB">
      <w:r>
        <w:t>Beliebige Struktur auswählen (z.B. POTE Einzelsicht Potentialanalyse) und auf den Button „Katalog“ klicken -&gt; mit Grünem Haken bestätigen.</w:t>
      </w:r>
    </w:p>
    <w:p w14:paraId="0ABD6064" w14:textId="1E278C23" w:rsidR="00B52EFB" w:rsidRDefault="00B52EFB" w:rsidP="00B52EFB"/>
    <w:p w14:paraId="6E37C9D8" w14:textId="43A4D44A" w:rsidR="00B52EFB" w:rsidRDefault="00B52EFB" w:rsidP="00B52EFB">
      <w:r>
        <w:t>Layout unter neuem Namen speichern und als Voreinstellung setzen.</w:t>
      </w:r>
    </w:p>
    <w:p w14:paraId="131416EE" w14:textId="2570EFEE" w:rsidR="00B52EFB" w:rsidRDefault="00B52EFB" w:rsidP="00B52EFB">
      <w:r w:rsidRPr="00B52EFB">
        <w:rPr>
          <w:noProof/>
        </w:rPr>
        <w:drawing>
          <wp:inline distT="0" distB="0" distL="0" distR="0" wp14:anchorId="1B1EB5EF" wp14:editId="4E8AA3E8">
            <wp:extent cx="3825849" cy="2788838"/>
            <wp:effectExtent l="0" t="0" r="381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835754" cy="2796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B13727" w14:textId="419DCE20" w:rsidR="00B52EFB" w:rsidRDefault="00B52EFB" w:rsidP="00B52EFB"/>
    <w:p w14:paraId="5DF97E4F" w14:textId="3A52C90E" w:rsidR="00B52EFB" w:rsidRDefault="00B52EFB" w:rsidP="00B52EFB">
      <w:r>
        <w:t>Auf den Button „Auswahl“ Klicken</w:t>
      </w:r>
    </w:p>
    <w:p w14:paraId="14F7E977" w14:textId="7B5697A2" w:rsidR="00B52EFB" w:rsidRDefault="00B52EFB" w:rsidP="00B52EFB">
      <w:r w:rsidRPr="00B52EFB">
        <w:rPr>
          <w:noProof/>
        </w:rPr>
        <w:lastRenderedPageBreak/>
        <w:drawing>
          <wp:inline distT="0" distB="0" distL="0" distR="0" wp14:anchorId="0014FE15" wp14:editId="46B3D09B">
            <wp:extent cx="4257446" cy="969094"/>
            <wp:effectExtent l="0" t="0" r="0" b="254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294041" cy="977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040D13" w14:textId="3F573195" w:rsidR="00B52EFB" w:rsidRDefault="00127A39" w:rsidP="00B52EFB">
      <w:r>
        <w:t>Das zuvor angelegte (voreingestellte) Layout löschen.</w:t>
      </w:r>
    </w:p>
    <w:p w14:paraId="0F16089C" w14:textId="139C56D6" w:rsidR="00127A39" w:rsidRDefault="00127A39" w:rsidP="00B52EFB">
      <w:r>
        <w:t>Haken setzen und auf den Löschen Button klicken.</w:t>
      </w:r>
    </w:p>
    <w:p w14:paraId="6FBC0CCF" w14:textId="33C75232" w:rsidR="00127A39" w:rsidRDefault="00127A39" w:rsidP="00B52EFB">
      <w:r>
        <w:t>Anschließend verschwindet der Eintrag und man speichert mit dem Klick auf den Button „Speichern“.</w:t>
      </w:r>
    </w:p>
    <w:p w14:paraId="00A9284D" w14:textId="2A101F99" w:rsidR="00127A39" w:rsidRDefault="00127A39" w:rsidP="00B52EFB">
      <w:r>
        <w:t xml:space="preserve">(Bewusst </w:t>
      </w:r>
      <w:r w:rsidRPr="00127A39">
        <w:rPr>
          <w:b/>
          <w:bCs/>
          <w:u w:val="single"/>
        </w:rPr>
        <w:t>ohne</w:t>
      </w:r>
      <w:r>
        <w:t xml:space="preserve"> die Voreinstellung zu setzen „grüner Haken).</w:t>
      </w:r>
    </w:p>
    <w:p w14:paraId="47990AA5" w14:textId="7F53B656" w:rsidR="00127A39" w:rsidRDefault="00127A39" w:rsidP="00B52EFB">
      <w:r>
        <w:t>Folge: ABAP Laufzeitfehler</w:t>
      </w:r>
    </w:p>
    <w:p w14:paraId="6B2543E7" w14:textId="69403669" w:rsidR="00127A39" w:rsidRDefault="00127A39" w:rsidP="00B52EFB">
      <w:r w:rsidRPr="00127A39">
        <w:rPr>
          <w:noProof/>
        </w:rPr>
        <w:drawing>
          <wp:inline distT="0" distB="0" distL="0" distR="0" wp14:anchorId="36E69BED" wp14:editId="37A0ACC0">
            <wp:extent cx="5413248" cy="4337401"/>
            <wp:effectExtent l="0" t="0" r="0" b="635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15305" cy="4339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743D33" w14:textId="095CAC51" w:rsidR="00323E65" w:rsidRDefault="00323E65" w:rsidP="00B52EFB"/>
    <w:p w14:paraId="434B4A49" w14:textId="2E8527DC" w:rsidR="00323E65" w:rsidRDefault="00323E65" w:rsidP="00B52EFB"/>
    <w:p w14:paraId="4556FBA3" w14:textId="35007874" w:rsidR="00323E65" w:rsidRDefault="00323E65" w:rsidP="00B52EFB"/>
    <w:p w14:paraId="6E19C49E" w14:textId="6D98D05D" w:rsidR="00323E65" w:rsidRDefault="00323E65" w:rsidP="00B52EFB"/>
    <w:p w14:paraId="1A7E8071" w14:textId="02121DE3" w:rsidR="00323E65" w:rsidRDefault="00323E65" w:rsidP="00B52EFB"/>
    <w:p w14:paraId="0C112EBD" w14:textId="0A3AAEA8" w:rsidR="00323E65" w:rsidRDefault="00323E65" w:rsidP="00B52EFB"/>
    <w:p w14:paraId="084B0AAA" w14:textId="41E4C359" w:rsidR="00323E65" w:rsidRDefault="00323E65" w:rsidP="00B52EFB"/>
    <w:p w14:paraId="7A45E619" w14:textId="4D215F5D" w:rsidR="00323E65" w:rsidRDefault="00323E65" w:rsidP="00323E65">
      <w:pPr>
        <w:pStyle w:val="berschrift2"/>
      </w:pPr>
      <w:r>
        <w:lastRenderedPageBreak/>
        <w:t xml:space="preserve">Fehlerbeschreibung Q74 </w:t>
      </w:r>
    </w:p>
    <w:p w14:paraId="14545F49" w14:textId="37E378D6" w:rsidR="00323E65" w:rsidRDefault="00323E65" w:rsidP="00323E65"/>
    <w:p w14:paraId="7AC1E840" w14:textId="26011CD6" w:rsidR="00323E65" w:rsidRDefault="00323E65" w:rsidP="00323E65">
      <w:r>
        <w:t>Beliebige Struktur auswählen (z.B. MATX Dashboard Wert-, Mengenansatz ) und auf den Button „Katalog“ klicken -&gt; mit Grünem Haken bestätigen.</w:t>
      </w:r>
    </w:p>
    <w:p w14:paraId="7BF7E299" w14:textId="77777777" w:rsidR="00323E65" w:rsidRDefault="00323E65" w:rsidP="00323E65"/>
    <w:p w14:paraId="6FBCF174" w14:textId="77777777" w:rsidR="00323E65" w:rsidRDefault="00323E65" w:rsidP="00323E65">
      <w:r>
        <w:t>Layout unter neuem Namen speichern und als Voreinstellung setzen.</w:t>
      </w:r>
    </w:p>
    <w:p w14:paraId="2C9F6A68" w14:textId="3E532D92" w:rsidR="00323E65" w:rsidRDefault="00323E65" w:rsidP="00323E65">
      <w:r w:rsidRPr="00323E65">
        <w:rPr>
          <w:noProof/>
        </w:rPr>
        <w:drawing>
          <wp:inline distT="0" distB="0" distL="0" distR="0" wp14:anchorId="7226A046" wp14:editId="12336582">
            <wp:extent cx="3401568" cy="3164598"/>
            <wp:effectExtent l="0" t="0" r="889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406900" cy="3169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5BE564" w14:textId="77777777" w:rsidR="00323E65" w:rsidRDefault="00323E65" w:rsidP="00323E65"/>
    <w:p w14:paraId="0AE959A7" w14:textId="7D986B5E" w:rsidR="00323E65" w:rsidRDefault="00323E65" w:rsidP="00323E65">
      <w:r>
        <w:t>Auf den Button „Auswahl“ Klicken</w:t>
      </w:r>
    </w:p>
    <w:p w14:paraId="18082111" w14:textId="48E715B3" w:rsidR="00323E65" w:rsidRDefault="00323E65" w:rsidP="00323E65">
      <w:r w:rsidRPr="00323E65">
        <w:rPr>
          <w:noProof/>
        </w:rPr>
        <w:drawing>
          <wp:inline distT="0" distB="0" distL="0" distR="0" wp14:anchorId="0F867AF7" wp14:editId="184691FF">
            <wp:extent cx="4352544" cy="1154825"/>
            <wp:effectExtent l="0" t="0" r="0" b="762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364232" cy="11579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4CC39F" w14:textId="77777777" w:rsidR="00323E65" w:rsidRDefault="00323E65" w:rsidP="00323E65">
      <w:r>
        <w:t>Das zuvor angelegte (voreingestellte) Layout löschen.</w:t>
      </w:r>
    </w:p>
    <w:p w14:paraId="64F9A558" w14:textId="77777777" w:rsidR="00323E65" w:rsidRDefault="00323E65" w:rsidP="00323E65">
      <w:r>
        <w:t>Haken setzen und auf den Löschen Button klicken.</w:t>
      </w:r>
    </w:p>
    <w:p w14:paraId="5849011A" w14:textId="77777777" w:rsidR="00323E65" w:rsidRDefault="00323E65" w:rsidP="00323E65">
      <w:r>
        <w:t>Anschließend verschwindet der Eintrag und man speichert mit dem Klick auf den Button „Speichern“.</w:t>
      </w:r>
    </w:p>
    <w:p w14:paraId="03BC1E03" w14:textId="77777777" w:rsidR="00323E65" w:rsidRDefault="00323E65" w:rsidP="00323E65">
      <w:r>
        <w:t xml:space="preserve">(Bewusst </w:t>
      </w:r>
      <w:r w:rsidRPr="00127A39">
        <w:rPr>
          <w:b/>
          <w:bCs/>
          <w:u w:val="single"/>
        </w:rPr>
        <w:t>ohne</w:t>
      </w:r>
      <w:r>
        <w:t xml:space="preserve"> die Voreinstellung zu setzen „grüner Haken).</w:t>
      </w:r>
    </w:p>
    <w:p w14:paraId="6438421A" w14:textId="1EF354B2" w:rsidR="00323E65" w:rsidRDefault="00323E65" w:rsidP="00323E65">
      <w:r>
        <w:t>Folge:</w:t>
      </w:r>
      <w:r w:rsidR="000772B1">
        <w:t xml:space="preserve"> Layout ohne Voreinstellungen gespeichert.</w:t>
      </w:r>
    </w:p>
    <w:p w14:paraId="482024B9" w14:textId="7804FB37" w:rsidR="000772B1" w:rsidRDefault="000772B1" w:rsidP="00323E65">
      <w:pPr>
        <w:rPr>
          <w:noProof/>
        </w:rPr>
      </w:pPr>
      <w:r w:rsidRPr="000772B1">
        <w:rPr>
          <w:noProof/>
        </w:rPr>
        <w:drawing>
          <wp:inline distT="0" distB="0" distL="0" distR="0" wp14:anchorId="453C3C69" wp14:editId="6F436BAD">
            <wp:extent cx="1748332" cy="397032"/>
            <wp:effectExtent l="0" t="0" r="4445" b="3175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756614" cy="3989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772B1">
        <w:rPr>
          <w:noProof/>
        </w:rPr>
        <w:t xml:space="preserve"> </w:t>
      </w:r>
      <w:r w:rsidRPr="000772B1">
        <w:rPr>
          <w:noProof/>
        </w:rPr>
        <w:drawing>
          <wp:inline distT="0" distB="0" distL="0" distR="0" wp14:anchorId="4603E3C8" wp14:editId="3BFFA0C4">
            <wp:extent cx="770977" cy="687628"/>
            <wp:effectExtent l="0" t="0" r="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773863" cy="6902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040E93" w14:textId="6DA6575C" w:rsidR="000772B1" w:rsidRDefault="000772B1" w:rsidP="00323E65">
      <w:pPr>
        <w:rPr>
          <w:noProof/>
        </w:rPr>
      </w:pPr>
      <w:r w:rsidRPr="000772B1">
        <w:rPr>
          <w:noProof/>
        </w:rPr>
        <w:lastRenderedPageBreak/>
        <w:t>Start des Controlling Dashboard „/GIB/DCC” mit belieb</w:t>
      </w:r>
      <w:r>
        <w:rPr>
          <w:noProof/>
        </w:rPr>
        <w:t>igem Werk.</w:t>
      </w:r>
    </w:p>
    <w:p w14:paraId="21724B87" w14:textId="117AFCDB" w:rsidR="000772B1" w:rsidRDefault="000772B1" w:rsidP="00323E65">
      <w:pPr>
        <w:rPr>
          <w:noProof/>
        </w:rPr>
      </w:pPr>
      <w:r>
        <w:rPr>
          <w:noProof/>
        </w:rPr>
        <w:t xml:space="preserve">In dem Fall ist der Absprung „Ranking“ nicht vorhanden. </w:t>
      </w:r>
    </w:p>
    <w:p w14:paraId="78731B03" w14:textId="6E92CC7C" w:rsidR="000772B1" w:rsidRDefault="000772B1" w:rsidP="00323E65">
      <w:r w:rsidRPr="000772B1">
        <w:rPr>
          <w:noProof/>
        </w:rPr>
        <w:drawing>
          <wp:inline distT="0" distB="0" distL="0" distR="0" wp14:anchorId="60AF7314" wp14:editId="473CA898">
            <wp:extent cx="2092147" cy="1875537"/>
            <wp:effectExtent l="0" t="0" r="381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099166" cy="1881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BBB20A" w14:textId="67425ACA" w:rsidR="000772B1" w:rsidRDefault="000772B1" w:rsidP="00323E65">
      <w:r>
        <w:t>Mit gesetzter Voreinstellung sieht dies so aus:</w:t>
      </w:r>
    </w:p>
    <w:p w14:paraId="77A1F509" w14:textId="36431C20" w:rsidR="000772B1" w:rsidRDefault="000772B1" w:rsidP="00323E65">
      <w:r>
        <w:rPr>
          <w:noProof/>
        </w:rPr>
        <w:drawing>
          <wp:inline distT="0" distB="0" distL="0" distR="0" wp14:anchorId="62902F9C" wp14:editId="341DD41C">
            <wp:extent cx="2383241" cy="2077517"/>
            <wp:effectExtent l="0" t="0" r="0" b="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2218" cy="20853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9AC4CD" w14:textId="177CC9C3" w:rsidR="000772B1" w:rsidRDefault="000772B1" w:rsidP="00323E65"/>
    <w:p w14:paraId="2954F6C9" w14:textId="415C5C52" w:rsidR="000772B1" w:rsidRDefault="000772B1" w:rsidP="00323E65">
      <w:r>
        <w:t xml:space="preserve">Es ist unklar welches Verhalten die anderen Dynamischen Strukturen durch nicht setzen der Voreinstellung verursachen werden. </w:t>
      </w:r>
    </w:p>
    <w:p w14:paraId="0F4E7BB3" w14:textId="6F59960E" w:rsidR="000772B1" w:rsidRDefault="000772B1" w:rsidP="00323E65">
      <w:r>
        <w:t>Bspw. wenn die „ POTE Einzelsicht Potentialanalyse“ ohne Voreinstellung gespeichert wird.</w:t>
      </w:r>
    </w:p>
    <w:p w14:paraId="5ADE8946" w14:textId="26453BBE" w:rsidR="00057C82" w:rsidRDefault="00057C82" w:rsidP="00323E65"/>
    <w:p w14:paraId="43FA18C5" w14:textId="2E2008EC" w:rsidR="005565CC" w:rsidRDefault="00057C82" w:rsidP="005565CC">
      <w:r>
        <w:t xml:space="preserve">Auf der </w:t>
      </w:r>
      <w:r w:rsidRPr="001F66D7">
        <w:rPr>
          <w:b/>
          <w:bCs/>
        </w:rPr>
        <w:t>M65</w:t>
      </w:r>
      <w:r w:rsidR="0085183F" w:rsidRPr="001F66D7">
        <w:rPr>
          <w:b/>
          <w:bCs/>
        </w:rPr>
        <w:t>, M63, M62</w:t>
      </w:r>
      <w:r>
        <w:t xml:space="preserve"> ist alles in Ordnung</w:t>
      </w:r>
      <w:r w:rsidR="0085183F">
        <w:t>: Lediglich ist der Haken nicht gesetzt.</w:t>
      </w:r>
    </w:p>
    <w:p w14:paraId="1E030700" w14:textId="4D072B6A" w:rsidR="005565CC" w:rsidRDefault="005565CC" w:rsidP="005565CC">
      <w:r w:rsidRPr="005565CC">
        <w:rPr>
          <w:b/>
          <w:bCs/>
        </w:rPr>
        <w:t>Frage:</w:t>
      </w:r>
      <w:r>
        <w:t xml:space="preserve"> Welches Layout nimmt dann das Programm?</w:t>
      </w:r>
    </w:p>
    <w:p w14:paraId="3A9877B3" w14:textId="5AB5284E" w:rsidR="0085183F" w:rsidRDefault="0085183F" w:rsidP="00323E65">
      <w:r w:rsidRPr="0085183F">
        <w:drawing>
          <wp:inline distT="0" distB="0" distL="0" distR="0" wp14:anchorId="72D82341" wp14:editId="29F7E45A">
            <wp:extent cx="5760720" cy="783590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83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9CFC3A" w14:textId="77777777" w:rsidR="0085183F" w:rsidRDefault="0085183F" w:rsidP="00323E65"/>
    <w:p w14:paraId="4BD93EDC" w14:textId="77777777" w:rsidR="0085183F" w:rsidRDefault="0085183F" w:rsidP="00323E65"/>
    <w:p w14:paraId="79B9AAAE" w14:textId="77777777" w:rsidR="0085183F" w:rsidRDefault="0085183F" w:rsidP="00323E65"/>
    <w:p w14:paraId="420CC260" w14:textId="77777777" w:rsidR="0085183F" w:rsidRDefault="0085183F" w:rsidP="00323E65"/>
    <w:p w14:paraId="013F5E2B" w14:textId="77777777" w:rsidR="0085183F" w:rsidRDefault="0085183F" w:rsidP="00323E65"/>
    <w:p w14:paraId="6975ED8E" w14:textId="4CD7F129" w:rsidR="00057C82" w:rsidRDefault="00057C82" w:rsidP="00323E65">
      <w:r w:rsidRPr="001F66D7">
        <w:rPr>
          <w:b/>
          <w:bCs/>
        </w:rPr>
        <w:t>M55</w:t>
      </w:r>
      <w:r w:rsidR="0085183F" w:rsidRPr="001F66D7">
        <w:rPr>
          <w:b/>
          <w:bCs/>
        </w:rPr>
        <w:t>, M53, M52</w:t>
      </w:r>
      <w:r>
        <w:t xml:space="preserve"> </w:t>
      </w:r>
      <w:r w:rsidR="00D162D6">
        <w:t>„</w:t>
      </w:r>
      <w:r>
        <w:t>Ranking</w:t>
      </w:r>
      <w:r w:rsidR="00D162D6">
        <w:t>“</w:t>
      </w:r>
      <w:r>
        <w:t xml:space="preserve"> verschwindet vgl. </w:t>
      </w:r>
      <w:r w:rsidR="00D162D6">
        <w:t xml:space="preserve">oben auf der </w:t>
      </w:r>
      <w:r>
        <w:t>Q74</w:t>
      </w:r>
    </w:p>
    <w:p w14:paraId="389B1138" w14:textId="7B449BB2" w:rsidR="00057C82" w:rsidRPr="000772B1" w:rsidRDefault="00057C82" w:rsidP="00323E65">
      <w:r w:rsidRPr="00057C82">
        <w:drawing>
          <wp:inline distT="0" distB="0" distL="0" distR="0" wp14:anchorId="1215FDBE" wp14:editId="481303A2">
            <wp:extent cx="1697126" cy="1965381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700116" cy="1968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57C82" w:rsidRPr="000772B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A8851A" w14:textId="77777777" w:rsidR="002D1AF4" w:rsidRDefault="002D1AF4" w:rsidP="00B52EFB">
      <w:pPr>
        <w:spacing w:after="0" w:line="240" w:lineRule="auto"/>
      </w:pPr>
      <w:r>
        <w:separator/>
      </w:r>
    </w:p>
  </w:endnote>
  <w:endnote w:type="continuationSeparator" w:id="0">
    <w:p w14:paraId="30C8FE05" w14:textId="77777777" w:rsidR="002D1AF4" w:rsidRDefault="002D1AF4" w:rsidP="00B52E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B6B64A" w14:textId="77777777" w:rsidR="002D1AF4" w:rsidRDefault="002D1AF4" w:rsidP="00B52EFB">
      <w:pPr>
        <w:spacing w:after="0" w:line="240" w:lineRule="auto"/>
      </w:pPr>
      <w:r>
        <w:separator/>
      </w:r>
    </w:p>
  </w:footnote>
  <w:footnote w:type="continuationSeparator" w:id="0">
    <w:p w14:paraId="5CDAA60D" w14:textId="77777777" w:rsidR="002D1AF4" w:rsidRDefault="002D1AF4" w:rsidP="00B52EF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EFB"/>
    <w:rsid w:val="00057C82"/>
    <w:rsid w:val="000772B1"/>
    <w:rsid w:val="00127A39"/>
    <w:rsid w:val="001F66D7"/>
    <w:rsid w:val="002B3931"/>
    <w:rsid w:val="002D1AF4"/>
    <w:rsid w:val="002D22CA"/>
    <w:rsid w:val="00323E65"/>
    <w:rsid w:val="003E7A34"/>
    <w:rsid w:val="005565CC"/>
    <w:rsid w:val="006E7FB2"/>
    <w:rsid w:val="0085183F"/>
    <w:rsid w:val="008C7B5F"/>
    <w:rsid w:val="00AB4543"/>
    <w:rsid w:val="00B52EFB"/>
    <w:rsid w:val="00D16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877414"/>
  <w15:chartTrackingRefBased/>
  <w15:docId w15:val="{AB894F9A-E4A7-475E-8064-24AF526DD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23E65"/>
  </w:style>
  <w:style w:type="paragraph" w:styleId="berschrift1">
    <w:name w:val="heading 1"/>
    <w:basedOn w:val="Standard"/>
    <w:next w:val="Standard"/>
    <w:link w:val="berschrift1Zchn"/>
    <w:uiPriority w:val="9"/>
    <w:qFormat/>
    <w:rsid w:val="00B52EF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B52EF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52E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EFB"/>
  </w:style>
  <w:style w:type="paragraph" w:styleId="Fuzeile">
    <w:name w:val="footer"/>
    <w:basedOn w:val="Standard"/>
    <w:link w:val="FuzeileZchn"/>
    <w:uiPriority w:val="99"/>
    <w:unhideWhenUsed/>
    <w:rsid w:val="00B52E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52EFB"/>
  </w:style>
  <w:style w:type="character" w:customStyle="1" w:styleId="berschrift1Zchn">
    <w:name w:val="Überschrift 1 Zchn"/>
    <w:basedOn w:val="Absatz-Standardschriftart"/>
    <w:link w:val="berschrift1"/>
    <w:uiPriority w:val="9"/>
    <w:rsid w:val="00B52EF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B52EF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270</Words>
  <Characters>1706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Garstka, Kamill</dc:creator>
  <cp:keywords/>
  <dc:description/>
  <cp:lastModifiedBy>Garstka, Kamill</cp:lastModifiedBy>
  <cp:revision>15</cp:revision>
  <dcterms:created xsi:type="dcterms:W3CDTF">2023-04-05T06:53:00Z</dcterms:created>
  <dcterms:modified xsi:type="dcterms:W3CDTF">2023-04-05T11:39:00Z</dcterms:modified>
</cp:coreProperties>
</file>