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614556" w14:textId="71F761AA" w:rsidR="009C21DB" w:rsidRDefault="0066294C">
      <w:pPr>
        <w:rPr>
          <w:rFonts w:ascii="Verdana" w:hAnsi="Verdana"/>
          <w:b/>
          <w:bCs/>
          <w:color w:val="000000"/>
          <w:sz w:val="20"/>
          <w:szCs w:val="20"/>
        </w:rPr>
      </w:pPr>
      <w:r>
        <w:fldChar w:fldCharType="begin"/>
      </w:r>
      <w:r>
        <w:instrText xml:space="preserve"> HYPERLINK "https://gibzilla.intra.ifm/show_bug.cgi?id=14760" </w:instrText>
      </w:r>
      <w:r>
        <w:fldChar w:fldCharType="separate"/>
      </w:r>
      <w:r>
        <w:rPr>
          <w:rStyle w:val="Hyperlink"/>
          <w:rFonts w:ascii="Verdana" w:hAnsi="Verdana"/>
          <w:b/>
          <w:bCs/>
          <w:color w:val="003399"/>
        </w:rPr>
        <w:t>Bug 14760</w:t>
      </w:r>
      <w:r>
        <w:fldChar w:fldCharType="end"/>
      </w:r>
      <w:r>
        <w:rPr>
          <w:rFonts w:ascii="Verdana" w:hAnsi="Verdana"/>
          <w:b/>
          <w:bCs/>
          <w:color w:val="000000"/>
          <w:shd w:val="clear" w:color="auto" w:fill="D0D0D0"/>
        </w:rPr>
        <w:t> </w:t>
      </w:r>
      <w:r>
        <w:rPr>
          <w:rFonts w:ascii="Verdana" w:hAnsi="Verdana"/>
          <w:b/>
          <w:bCs/>
          <w:color w:val="000000"/>
        </w:rPr>
        <w:t>- Übernahme der Benutzereinstellung von anderem User </w:t>
      </w:r>
      <w:r>
        <w:rPr>
          <w:rFonts w:ascii="Verdana" w:hAnsi="Verdana"/>
          <w:b/>
          <w:bCs/>
          <w:color w:val="000000"/>
          <w:sz w:val="20"/>
          <w:szCs w:val="20"/>
        </w:rPr>
        <w:t>(</w:t>
      </w:r>
      <w:hyperlink r:id="rId6" w:history="1">
        <w:r>
          <w:rPr>
            <w:rStyle w:val="Hyperlink"/>
            <w:rFonts w:ascii="Verdana" w:hAnsi="Verdana"/>
            <w:b/>
            <w:bCs/>
            <w:color w:val="003399"/>
            <w:sz w:val="20"/>
            <w:szCs w:val="20"/>
          </w:rPr>
          <w:t>bearbeiten</w:t>
        </w:r>
      </w:hyperlink>
      <w:r>
        <w:rPr>
          <w:rFonts w:ascii="Verdana" w:hAnsi="Verdana"/>
          <w:b/>
          <w:bCs/>
          <w:color w:val="000000"/>
          <w:sz w:val="20"/>
          <w:szCs w:val="20"/>
        </w:rPr>
        <w:t>)</w:t>
      </w:r>
      <w:r>
        <w:rPr>
          <w:rFonts w:ascii="Verdana" w:hAnsi="Verdana"/>
          <w:b/>
          <w:bCs/>
          <w:color w:val="000000"/>
          <w:sz w:val="20"/>
          <w:szCs w:val="20"/>
        </w:rPr>
        <w:br/>
        <w:t>System FQ0</w:t>
      </w:r>
      <w:r>
        <w:rPr>
          <w:rFonts w:ascii="Verdana" w:hAnsi="Verdana"/>
          <w:b/>
          <w:bCs/>
          <w:color w:val="000000"/>
          <w:sz w:val="20"/>
          <w:szCs w:val="20"/>
        </w:rPr>
        <w:br/>
        <w:t>Tester LAW</w:t>
      </w:r>
      <w:r>
        <w:rPr>
          <w:rFonts w:ascii="Verdana" w:hAnsi="Verdana"/>
          <w:b/>
          <w:bCs/>
          <w:color w:val="000000"/>
          <w:sz w:val="20"/>
          <w:szCs w:val="20"/>
        </w:rPr>
        <w:br/>
        <w:t>____</w:t>
      </w:r>
    </w:p>
    <w:p w14:paraId="3A6A9C36" w14:textId="4C426D60" w:rsidR="0066294C" w:rsidRDefault="0066294C">
      <w:pPr>
        <w:rPr>
          <w:rFonts w:ascii="Verdana" w:hAnsi="Verdana"/>
          <w:b/>
          <w:bCs/>
          <w:color w:val="000000"/>
          <w:sz w:val="20"/>
          <w:szCs w:val="20"/>
        </w:rPr>
      </w:pPr>
      <w:r>
        <w:rPr>
          <w:rFonts w:ascii="Verdana" w:hAnsi="Verdana"/>
          <w:b/>
          <w:bCs/>
          <w:color w:val="000000"/>
          <w:sz w:val="20"/>
          <w:szCs w:val="20"/>
        </w:rPr>
        <w:t>Persönliche Benutzereinstellung</w:t>
      </w:r>
    </w:p>
    <w:p w14:paraId="2B6AE3CD" w14:textId="32B710B4" w:rsidR="0066294C" w:rsidRDefault="0066294C">
      <w:pPr>
        <w:rPr>
          <w:rFonts w:ascii="Verdana" w:hAnsi="Verdana"/>
          <w:b/>
          <w:bCs/>
          <w:color w:val="000000"/>
          <w:sz w:val="20"/>
          <w:szCs w:val="20"/>
        </w:rPr>
      </w:pPr>
      <w:r>
        <w:rPr>
          <w:noProof/>
        </w:rPr>
        <w:drawing>
          <wp:inline distT="0" distB="0" distL="0" distR="0" wp14:anchorId="27A0CB65" wp14:editId="03D0D427">
            <wp:extent cx="5760720" cy="3120390"/>
            <wp:effectExtent l="0" t="0" r="0" b="381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760720" cy="3120390"/>
                    </a:xfrm>
                    <a:prstGeom prst="rect">
                      <a:avLst/>
                    </a:prstGeom>
                  </pic:spPr>
                </pic:pic>
              </a:graphicData>
            </a:graphic>
          </wp:inline>
        </w:drawing>
      </w:r>
      <w:r>
        <w:rPr>
          <w:rFonts w:ascii="Verdana" w:hAnsi="Verdana"/>
          <w:b/>
          <w:bCs/>
          <w:color w:val="000000"/>
          <w:sz w:val="20"/>
          <w:szCs w:val="20"/>
        </w:rPr>
        <w:br/>
      </w:r>
      <w:r>
        <w:rPr>
          <w:rFonts w:ascii="Verdana" w:hAnsi="Verdana"/>
          <w:b/>
          <w:bCs/>
          <w:color w:val="000000"/>
          <w:sz w:val="20"/>
          <w:szCs w:val="20"/>
        </w:rPr>
        <w:br/>
        <w:t xml:space="preserve">Vorbelegung der Benutzereinstellungen in der Tätigkeit selbst. </w:t>
      </w:r>
      <w:r>
        <w:rPr>
          <w:rFonts w:ascii="Verdana" w:hAnsi="Verdana"/>
          <w:b/>
          <w:bCs/>
          <w:color w:val="000000"/>
          <w:sz w:val="20"/>
          <w:szCs w:val="20"/>
        </w:rPr>
        <w:br/>
      </w:r>
      <w:r>
        <w:rPr>
          <w:noProof/>
        </w:rPr>
        <w:drawing>
          <wp:inline distT="0" distB="0" distL="0" distR="0" wp14:anchorId="775EC8AE" wp14:editId="556C4878">
            <wp:extent cx="5760720" cy="3120390"/>
            <wp:effectExtent l="0" t="0" r="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60720" cy="3120390"/>
                    </a:xfrm>
                    <a:prstGeom prst="rect">
                      <a:avLst/>
                    </a:prstGeom>
                  </pic:spPr>
                </pic:pic>
              </a:graphicData>
            </a:graphic>
          </wp:inline>
        </w:drawing>
      </w:r>
      <w:r>
        <w:rPr>
          <w:rFonts w:ascii="Verdana" w:hAnsi="Verdana"/>
          <w:b/>
          <w:bCs/>
          <w:color w:val="000000"/>
          <w:sz w:val="20"/>
          <w:szCs w:val="20"/>
        </w:rPr>
        <w:br/>
        <w:t xml:space="preserve">Hier ist die Checkbox „Perioden farbig“ aktiviert. </w:t>
      </w:r>
      <w:r>
        <w:rPr>
          <w:rFonts w:ascii="Verdana" w:hAnsi="Verdana"/>
          <w:b/>
          <w:bCs/>
          <w:color w:val="000000"/>
          <w:sz w:val="20"/>
          <w:szCs w:val="20"/>
        </w:rPr>
        <w:br/>
      </w:r>
      <w:r>
        <w:rPr>
          <w:rFonts w:ascii="Verdana" w:hAnsi="Verdana"/>
          <w:b/>
          <w:bCs/>
          <w:color w:val="000000"/>
          <w:sz w:val="20"/>
          <w:szCs w:val="20"/>
        </w:rPr>
        <w:br/>
        <w:t xml:space="preserve">Nun werden die Benutzereinstellungen des Users </w:t>
      </w:r>
      <w:proofErr w:type="spellStart"/>
      <w:r>
        <w:rPr>
          <w:rFonts w:ascii="Verdana" w:hAnsi="Verdana"/>
          <w:b/>
          <w:bCs/>
          <w:color w:val="000000"/>
          <w:sz w:val="20"/>
          <w:szCs w:val="20"/>
        </w:rPr>
        <w:t>deawodlo</w:t>
      </w:r>
      <w:proofErr w:type="spellEnd"/>
      <w:r>
        <w:rPr>
          <w:rFonts w:ascii="Verdana" w:hAnsi="Verdana"/>
          <w:b/>
          <w:bCs/>
          <w:color w:val="000000"/>
          <w:sz w:val="20"/>
          <w:szCs w:val="20"/>
        </w:rPr>
        <w:t xml:space="preserve"> übernommen</w:t>
      </w:r>
    </w:p>
    <w:p w14:paraId="49DF4FE3" w14:textId="77777777" w:rsidR="0066294C" w:rsidRDefault="0066294C">
      <w:pPr>
        <w:rPr>
          <w:rFonts w:ascii="Verdana" w:hAnsi="Verdana"/>
          <w:b/>
          <w:bCs/>
          <w:color w:val="000000"/>
          <w:sz w:val="20"/>
          <w:szCs w:val="20"/>
        </w:rPr>
      </w:pPr>
      <w:r>
        <w:rPr>
          <w:noProof/>
        </w:rPr>
        <w:lastRenderedPageBreak/>
        <w:drawing>
          <wp:inline distT="0" distB="0" distL="0" distR="0" wp14:anchorId="33892587" wp14:editId="1C3F8550">
            <wp:extent cx="5760720" cy="1983105"/>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60720" cy="1983105"/>
                    </a:xfrm>
                    <a:prstGeom prst="rect">
                      <a:avLst/>
                    </a:prstGeom>
                  </pic:spPr>
                </pic:pic>
              </a:graphicData>
            </a:graphic>
          </wp:inline>
        </w:drawing>
      </w:r>
      <w:r>
        <w:rPr>
          <w:rFonts w:ascii="Verdana" w:hAnsi="Verdana"/>
          <w:b/>
          <w:bCs/>
          <w:color w:val="000000"/>
          <w:sz w:val="20"/>
          <w:szCs w:val="20"/>
        </w:rPr>
        <w:br/>
      </w:r>
      <w:r>
        <w:rPr>
          <w:rFonts w:ascii="Verdana" w:hAnsi="Verdana"/>
          <w:b/>
          <w:bCs/>
          <w:color w:val="000000"/>
          <w:sz w:val="20"/>
          <w:szCs w:val="20"/>
        </w:rPr>
        <w:br/>
        <w:t xml:space="preserve">Periodenfarbig ist hier nicht mehr aktiv , Status anzeigen ist aktiv </w:t>
      </w:r>
      <w:r>
        <w:rPr>
          <w:rFonts w:ascii="Verdana" w:hAnsi="Verdana"/>
          <w:b/>
          <w:bCs/>
          <w:color w:val="000000"/>
          <w:sz w:val="20"/>
          <w:szCs w:val="20"/>
        </w:rPr>
        <w:br/>
      </w:r>
      <w:r>
        <w:rPr>
          <w:noProof/>
        </w:rPr>
        <w:drawing>
          <wp:inline distT="0" distB="0" distL="0" distR="0" wp14:anchorId="1EBF7675" wp14:editId="6B16DB4F">
            <wp:extent cx="5760720" cy="2555875"/>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60720" cy="2555875"/>
                    </a:xfrm>
                    <a:prstGeom prst="rect">
                      <a:avLst/>
                    </a:prstGeom>
                  </pic:spPr>
                </pic:pic>
              </a:graphicData>
            </a:graphic>
          </wp:inline>
        </w:drawing>
      </w:r>
      <w:r>
        <w:rPr>
          <w:rFonts w:ascii="Verdana" w:hAnsi="Verdana"/>
          <w:b/>
          <w:bCs/>
          <w:color w:val="000000"/>
          <w:sz w:val="20"/>
          <w:szCs w:val="20"/>
        </w:rPr>
        <w:br/>
      </w:r>
      <w:r>
        <w:rPr>
          <w:rFonts w:ascii="Verdana" w:hAnsi="Verdana"/>
          <w:b/>
          <w:bCs/>
          <w:color w:val="000000"/>
          <w:sz w:val="20"/>
          <w:szCs w:val="20"/>
        </w:rPr>
        <w:br/>
        <w:t xml:space="preserve">Abgleich ob die Benutzereinstellungen in der Tätigkeit übernommen wurden. </w:t>
      </w:r>
    </w:p>
    <w:p w14:paraId="0EF4DABA" w14:textId="77777777" w:rsidR="0066294C" w:rsidRDefault="0066294C">
      <w:pPr>
        <w:rPr>
          <w:rFonts w:ascii="Verdana" w:hAnsi="Verdana"/>
          <w:b/>
          <w:bCs/>
          <w:color w:val="000000"/>
          <w:sz w:val="20"/>
          <w:szCs w:val="20"/>
        </w:rPr>
      </w:pPr>
      <w:r>
        <w:rPr>
          <w:noProof/>
        </w:rPr>
        <w:drawing>
          <wp:inline distT="0" distB="0" distL="0" distR="0" wp14:anchorId="39A615FB" wp14:editId="5FE7DD0F">
            <wp:extent cx="5760720" cy="2907030"/>
            <wp:effectExtent l="0" t="0" r="0" b="762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60720" cy="2907030"/>
                    </a:xfrm>
                    <a:prstGeom prst="rect">
                      <a:avLst/>
                    </a:prstGeom>
                  </pic:spPr>
                </pic:pic>
              </a:graphicData>
            </a:graphic>
          </wp:inline>
        </w:drawing>
      </w:r>
    </w:p>
    <w:p w14:paraId="3D689931" w14:textId="77777777" w:rsidR="0066294C" w:rsidRDefault="0066294C">
      <w:pPr>
        <w:rPr>
          <w:rFonts w:ascii="Verdana" w:hAnsi="Verdana"/>
          <w:b/>
          <w:bCs/>
          <w:color w:val="000000"/>
          <w:sz w:val="20"/>
          <w:szCs w:val="20"/>
        </w:rPr>
      </w:pPr>
      <w:r>
        <w:rPr>
          <w:rFonts w:ascii="Verdana" w:hAnsi="Verdana"/>
          <w:b/>
          <w:bCs/>
          <w:color w:val="000000"/>
          <w:sz w:val="20"/>
          <w:szCs w:val="20"/>
        </w:rPr>
        <w:lastRenderedPageBreak/>
        <w:t>Sicherung</w:t>
      </w:r>
      <w:r>
        <w:rPr>
          <w:rFonts w:ascii="Verdana" w:hAnsi="Verdana"/>
          <w:b/>
          <w:bCs/>
          <w:color w:val="000000"/>
          <w:sz w:val="20"/>
          <w:szCs w:val="20"/>
        </w:rPr>
        <w:br/>
      </w:r>
      <w:r>
        <w:rPr>
          <w:noProof/>
        </w:rPr>
        <w:drawing>
          <wp:inline distT="0" distB="0" distL="0" distR="0" wp14:anchorId="261AB9B9" wp14:editId="11AA0150">
            <wp:extent cx="5760720" cy="3120390"/>
            <wp:effectExtent l="0" t="0" r="0" b="381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60720" cy="3120390"/>
                    </a:xfrm>
                    <a:prstGeom prst="rect">
                      <a:avLst/>
                    </a:prstGeom>
                  </pic:spPr>
                </pic:pic>
              </a:graphicData>
            </a:graphic>
          </wp:inline>
        </w:drawing>
      </w:r>
    </w:p>
    <w:p w14:paraId="3746FEF7" w14:textId="1415B710" w:rsidR="0066294C" w:rsidRDefault="0066294C">
      <w:pPr>
        <w:rPr>
          <w:rFonts w:ascii="Verdana" w:hAnsi="Verdana"/>
          <w:b/>
          <w:bCs/>
          <w:color w:val="000000"/>
          <w:sz w:val="20"/>
          <w:szCs w:val="20"/>
        </w:rPr>
      </w:pPr>
      <w:r>
        <w:rPr>
          <w:rFonts w:ascii="Verdana" w:hAnsi="Verdana"/>
          <w:b/>
          <w:bCs/>
          <w:color w:val="000000"/>
          <w:sz w:val="20"/>
          <w:szCs w:val="20"/>
        </w:rPr>
        <w:t>Absprung aus dem SCX RAC liefert erwartendes Ergebnis</w:t>
      </w:r>
      <w:r>
        <w:rPr>
          <w:rFonts w:ascii="Verdana" w:hAnsi="Verdana"/>
          <w:b/>
          <w:bCs/>
          <w:color w:val="000000"/>
          <w:sz w:val="20"/>
          <w:szCs w:val="20"/>
        </w:rPr>
        <w:br/>
      </w:r>
      <w:r>
        <w:rPr>
          <w:noProof/>
        </w:rPr>
        <w:drawing>
          <wp:inline distT="0" distB="0" distL="0" distR="0" wp14:anchorId="1ACDFD72" wp14:editId="3644D2F4">
            <wp:extent cx="5760720" cy="3120390"/>
            <wp:effectExtent l="0" t="0" r="0" b="381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60720" cy="3120390"/>
                    </a:xfrm>
                    <a:prstGeom prst="rect">
                      <a:avLst/>
                    </a:prstGeom>
                  </pic:spPr>
                </pic:pic>
              </a:graphicData>
            </a:graphic>
          </wp:inline>
        </w:drawing>
      </w:r>
      <w:r w:rsidR="00493DDE">
        <w:rPr>
          <w:rFonts w:ascii="Verdana" w:hAnsi="Verdana"/>
          <w:b/>
          <w:bCs/>
          <w:color w:val="000000"/>
          <w:sz w:val="20"/>
          <w:szCs w:val="20"/>
        </w:rPr>
        <w:br/>
        <w:t xml:space="preserve">Die Änderungen gelten für alle Benutzer die dem Referenzbenutzer zugeordnet sind. </w:t>
      </w:r>
      <w:r w:rsidR="00F64D4B">
        <w:rPr>
          <w:rFonts w:ascii="Verdana" w:hAnsi="Verdana"/>
          <w:b/>
          <w:bCs/>
          <w:color w:val="000000"/>
          <w:sz w:val="20"/>
          <w:szCs w:val="20"/>
        </w:rPr>
        <w:t xml:space="preserve">Hier müsste eventuell noch eine Meldung rein, dass man den Referenzbenutzer ändert und dies allgemeingültige Auswirkungen mit sich bringt, für alle User die hier zugeordnet sind, da die vorgegebenen Tätigkeiten nicht wieder in die Ausgangsposition geholt werden können. </w:t>
      </w:r>
      <w:r w:rsidR="00493DDE">
        <w:rPr>
          <w:rFonts w:ascii="Verdana" w:hAnsi="Verdana"/>
          <w:b/>
          <w:bCs/>
          <w:color w:val="000000"/>
          <w:sz w:val="20"/>
          <w:szCs w:val="20"/>
        </w:rPr>
        <w:br/>
      </w:r>
      <w:r>
        <w:rPr>
          <w:rFonts w:ascii="Verdana" w:hAnsi="Verdana"/>
          <w:b/>
          <w:bCs/>
          <w:color w:val="000000"/>
          <w:sz w:val="20"/>
          <w:szCs w:val="20"/>
        </w:rPr>
        <w:br/>
      </w:r>
      <w:r>
        <w:rPr>
          <w:rFonts w:ascii="Verdana" w:hAnsi="Verdana"/>
          <w:b/>
          <w:bCs/>
          <w:color w:val="000000"/>
          <w:sz w:val="20"/>
          <w:szCs w:val="20"/>
        </w:rPr>
        <w:br/>
        <w:t xml:space="preserve">Nach Kopie einer Tätigkeit werden die Benutzereinstellungen übernommen. </w:t>
      </w:r>
    </w:p>
    <w:p w14:paraId="340894FF" w14:textId="284BDE65" w:rsidR="0066294C" w:rsidRDefault="0066294C">
      <w:pPr>
        <w:rPr>
          <w:rFonts w:ascii="Verdana" w:hAnsi="Verdana"/>
          <w:b/>
          <w:bCs/>
          <w:color w:val="000000"/>
          <w:sz w:val="20"/>
          <w:szCs w:val="20"/>
        </w:rPr>
      </w:pPr>
      <w:r>
        <w:rPr>
          <w:noProof/>
        </w:rPr>
        <w:lastRenderedPageBreak/>
        <w:drawing>
          <wp:inline distT="0" distB="0" distL="0" distR="0" wp14:anchorId="019F8E61" wp14:editId="0DC235B0">
            <wp:extent cx="5760720" cy="3120390"/>
            <wp:effectExtent l="0" t="0" r="0" b="381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60720" cy="3120390"/>
                    </a:xfrm>
                    <a:prstGeom prst="rect">
                      <a:avLst/>
                    </a:prstGeom>
                  </pic:spPr>
                </pic:pic>
              </a:graphicData>
            </a:graphic>
          </wp:inline>
        </w:drawing>
      </w:r>
      <w:r>
        <w:rPr>
          <w:rFonts w:ascii="Verdana" w:hAnsi="Verdana"/>
          <w:b/>
          <w:bCs/>
          <w:color w:val="000000"/>
          <w:sz w:val="20"/>
          <w:szCs w:val="20"/>
        </w:rPr>
        <w:br/>
      </w:r>
    </w:p>
    <w:p w14:paraId="3AB4FC5E" w14:textId="77777777" w:rsidR="0066294C" w:rsidRDefault="0066294C"/>
    <w:sectPr w:rsidR="0066294C">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E9BFD1A" w14:textId="77777777" w:rsidR="00F64D4B" w:rsidRDefault="00F64D4B" w:rsidP="00F64D4B">
      <w:pPr>
        <w:spacing w:after="0" w:line="240" w:lineRule="auto"/>
      </w:pPr>
      <w:r>
        <w:separator/>
      </w:r>
    </w:p>
  </w:endnote>
  <w:endnote w:type="continuationSeparator" w:id="0">
    <w:p w14:paraId="116C309B" w14:textId="77777777" w:rsidR="00F64D4B" w:rsidRDefault="00F64D4B" w:rsidP="00F64D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1359B44" w14:textId="77777777" w:rsidR="00F64D4B" w:rsidRDefault="00F64D4B" w:rsidP="00F64D4B">
      <w:pPr>
        <w:spacing w:after="0" w:line="240" w:lineRule="auto"/>
      </w:pPr>
      <w:r>
        <w:separator/>
      </w:r>
    </w:p>
  </w:footnote>
  <w:footnote w:type="continuationSeparator" w:id="0">
    <w:p w14:paraId="6762BD4B" w14:textId="77777777" w:rsidR="00F64D4B" w:rsidRDefault="00F64D4B" w:rsidP="00F64D4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8"/>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294C"/>
    <w:rsid w:val="00493DDE"/>
    <w:rsid w:val="0066294C"/>
    <w:rsid w:val="009753E6"/>
    <w:rsid w:val="00AB2E08"/>
    <w:rsid w:val="00F64D4B"/>
  </w:rsids>
  <m:mathPr>
    <m:mathFont m:val="Cambria Math"/>
    <m:brkBin m:val="before"/>
    <m:brkBinSub m:val="--"/>
    <m:smallFrac m:val="0"/>
    <m:dispDef/>
    <m:lMargin m:val="0"/>
    <m:rMargin m:val="0"/>
    <m:defJc m:val="centerGroup"/>
    <m:wrapIndent m:val="1440"/>
    <m:intLim m:val="subSup"/>
    <m:naryLim m:val="undOvr"/>
  </m:mathPr>
  <w:themeFontLang w:val="de-DE"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3A45C0"/>
  <w15:chartTrackingRefBased/>
  <w15:docId w15:val="{C3D635D6-5B4F-4908-98A1-AA14065723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de-DE" w:eastAsia="zh-TW"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unhideWhenUsed/>
    <w:rsid w:val="0066294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webSettings" Target="webSetting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gibzilla.intra.ifm/show_bug.cgi?id=14760" TargetMode="External"/><Relationship Id="rId11" Type="http://schemas.openxmlformats.org/officeDocument/2006/relationships/image" Target="media/image5.png"/><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footnotes" Target="footnote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151</Words>
  <Characters>956</Characters>
  <Application>Microsoft Office Word</Application>
  <DocSecurity>0</DocSecurity>
  <Lines>7</Lines>
  <Paragraphs>2</Paragraphs>
  <ScaleCrop>false</ScaleCrop>
  <HeadingPairs>
    <vt:vector size="2" baseType="variant">
      <vt:variant>
        <vt:lpstr>Titel</vt:lpstr>
      </vt:variant>
      <vt:variant>
        <vt:i4>1</vt:i4>
      </vt:variant>
    </vt:vector>
  </HeadingPairs>
  <TitlesOfParts>
    <vt:vector size="1" baseType="lpstr">
      <vt:lpstr/>
    </vt:vector>
  </TitlesOfParts>
  <Company>ifm group</Company>
  <LinksUpToDate>false</LinksUpToDate>
  <CharactersWithSpaces>1105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Awode, Louis</dc:creator>
  <cp:keywords/>
  <dc:description/>
  <cp:lastModifiedBy>Awode, Louis</cp:lastModifiedBy>
  <cp:revision>1</cp:revision>
  <dcterms:created xsi:type="dcterms:W3CDTF">2022-10-24T07:26:00Z</dcterms:created>
  <dcterms:modified xsi:type="dcterms:W3CDTF">2022-10-24T07:54:00Z</dcterms:modified>
</cp:coreProperties>
</file>