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938F8" w:rsidRDefault="004D01B7">
      <w:r>
        <w:t xml:space="preserve">SPAETER - </w:t>
      </w:r>
      <w:hyperlink r:id="rId6" w:history="1">
        <w:r w:rsidRPr="004D01B7">
          <w:t>Ticket</w:t>
        </w:r>
      </w:hyperlink>
      <w:r>
        <w:t>#023616</w:t>
      </w:r>
    </w:p>
    <w:p w:rsidR="00E63EE8" w:rsidRDefault="00E63EE8" w:rsidP="00E63EE8">
      <w:pPr>
        <w:jc w:val="both"/>
      </w:pPr>
      <w:r>
        <w:rPr>
          <w:noProof/>
        </w:rPr>
        <w:drawing>
          <wp:inline distT="0" distB="0" distL="0" distR="0" wp14:anchorId="1F9DCDF4" wp14:editId="0DBF7738">
            <wp:extent cx="9544050" cy="1552575"/>
            <wp:effectExtent l="19050" t="19050" r="19050" b="2857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9544050" cy="1552575"/>
                    </a:xfrm>
                    <a:prstGeom prst="rect">
                      <a:avLst/>
                    </a:prstGeom>
                    <a:ln>
                      <a:solidFill>
                        <a:schemeClr val="accent2"/>
                      </a:solidFill>
                    </a:ln>
                  </pic:spPr>
                </pic:pic>
              </a:graphicData>
            </a:graphic>
          </wp:inline>
        </w:drawing>
      </w:r>
    </w:p>
    <w:p w:rsidR="00640805" w:rsidRPr="00640805" w:rsidRDefault="00640805" w:rsidP="006408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bidi="he-IL"/>
        </w:rPr>
      </w:pPr>
      <w:r w:rsidRPr="00640805">
        <w:rPr>
          <w:rFonts w:ascii="Courier New" w:eastAsia="Times New Roman" w:hAnsi="Courier New" w:cs="Courier New"/>
          <w:sz w:val="20"/>
          <w:szCs w:val="20"/>
          <w:lang w:bidi="he-IL"/>
        </w:rPr>
        <w:t>Datenaufbau - kontierte Belege - Unschärfe bei Retoure Streckengeschäft</w:t>
      </w:r>
    </w:p>
    <w:p w:rsidR="00640805" w:rsidRPr="00640805" w:rsidRDefault="00640805" w:rsidP="006408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bidi="he-IL"/>
        </w:rPr>
      </w:pPr>
    </w:p>
    <w:p w:rsidR="00640805" w:rsidRPr="00640805" w:rsidRDefault="00640805" w:rsidP="006408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bidi="he-IL"/>
        </w:rPr>
      </w:pPr>
      <w:r w:rsidRPr="00640805">
        <w:rPr>
          <w:rFonts w:ascii="Courier New" w:eastAsia="Times New Roman" w:hAnsi="Courier New" w:cs="Courier New"/>
          <w:sz w:val="20"/>
          <w:szCs w:val="20"/>
          <w:lang w:bidi="he-IL"/>
        </w:rPr>
        <w:t>Retouren im Streckengeschäft (kein Lager-Bezug) sind "kontierte Belege", die direkt auf ein Konto gebucht werden.</w:t>
      </w:r>
    </w:p>
    <w:p w:rsidR="00640805" w:rsidRPr="00640805" w:rsidRDefault="00640805" w:rsidP="006408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bidi="he-IL"/>
        </w:rPr>
      </w:pPr>
      <w:r w:rsidRPr="00640805">
        <w:rPr>
          <w:rFonts w:ascii="Courier New" w:eastAsia="Times New Roman" w:hAnsi="Courier New" w:cs="Courier New"/>
          <w:sz w:val="20"/>
          <w:szCs w:val="20"/>
          <w:lang w:bidi="he-IL"/>
        </w:rPr>
        <w:t xml:space="preserve">Im Gegensatz zu den Belegen, die in unserer Logik als "kontiert" erkannt werden (Wareneingang - </w:t>
      </w:r>
      <w:proofErr w:type="spellStart"/>
      <w:r w:rsidRPr="00640805">
        <w:rPr>
          <w:rFonts w:ascii="Courier New" w:eastAsia="Times New Roman" w:hAnsi="Courier New" w:cs="Courier New"/>
          <w:sz w:val="20"/>
          <w:szCs w:val="20"/>
          <w:lang w:bidi="he-IL"/>
        </w:rPr>
        <w:t>z.B</w:t>
      </w:r>
      <w:proofErr w:type="spellEnd"/>
      <w:r w:rsidRPr="00640805">
        <w:rPr>
          <w:rFonts w:ascii="Courier New" w:eastAsia="Times New Roman" w:hAnsi="Courier New" w:cs="Courier New"/>
          <w:sz w:val="20"/>
          <w:szCs w:val="20"/>
          <w:lang w:bidi="he-IL"/>
        </w:rPr>
        <w:t xml:space="preserve"> BWART 101 - mit Soll-/Haben-Kennzeichen = "S"), werden die Retouren mit BWART 161 und Soll-/Haben-Kennzeichen "H" gebucht.</w:t>
      </w:r>
    </w:p>
    <w:p w:rsidR="00640805" w:rsidRPr="00640805" w:rsidRDefault="00640805" w:rsidP="006408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bidi="he-IL"/>
        </w:rPr>
      </w:pPr>
    </w:p>
    <w:p w:rsidR="00640805" w:rsidRPr="00640805" w:rsidRDefault="00640805" w:rsidP="006408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bidi="he-IL"/>
        </w:rPr>
      </w:pPr>
      <w:r w:rsidRPr="00640805">
        <w:rPr>
          <w:rFonts w:ascii="Courier New" w:eastAsia="Times New Roman" w:hAnsi="Courier New" w:cs="Courier New"/>
          <w:sz w:val="20"/>
          <w:szCs w:val="20"/>
          <w:lang w:bidi="he-IL"/>
        </w:rPr>
        <w:t>Unsere Logik erkennt den "kontierten" Beleg. Da wir aber nur die Logik abbilden, aus dem Zugang einen Verbrauch (Menge/Wert) zu erstellen, wird bei einer Retouren-Buchung die Verbrauchsmenge nicht Übernommen, da es sich hier bereits per Definition um einen Abgang handelt. Der Verbrauchswert wird übernommen. Dies ist ein Folgefehler, da bei fehlender Zugangsmenge trotzdem der Wert übernommen wird.</w:t>
      </w:r>
    </w:p>
    <w:p w:rsidR="00640805" w:rsidRPr="00640805" w:rsidRDefault="00640805" w:rsidP="006408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bidi="he-IL"/>
        </w:rPr>
      </w:pPr>
    </w:p>
    <w:p w:rsidR="00640805" w:rsidRPr="00640805" w:rsidRDefault="00640805" w:rsidP="006408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bidi="he-IL"/>
        </w:rPr>
      </w:pPr>
      <w:r w:rsidRPr="00640805">
        <w:rPr>
          <w:rFonts w:ascii="Courier New" w:eastAsia="Times New Roman" w:hAnsi="Courier New" w:cs="Courier New"/>
          <w:sz w:val="20"/>
          <w:szCs w:val="20"/>
          <w:lang w:bidi="he-IL"/>
        </w:rPr>
        <w:t>Lösung:</w:t>
      </w:r>
    </w:p>
    <w:p w:rsidR="00640805" w:rsidRPr="00640805" w:rsidRDefault="00640805" w:rsidP="006408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bidi="he-IL"/>
        </w:rPr>
      </w:pPr>
      <w:r w:rsidRPr="00640805">
        <w:rPr>
          <w:rFonts w:ascii="Courier New" w:eastAsia="Times New Roman" w:hAnsi="Courier New" w:cs="Courier New"/>
          <w:sz w:val="20"/>
          <w:szCs w:val="20"/>
          <w:lang w:bidi="he-IL"/>
        </w:rPr>
        <w:t>---&gt; "kontierte" Belege allgemein: Menge und Wert nur dann in den Verbrauch übernehmen, wenn eine Zugangsmenge (</w:t>
      </w:r>
      <w:proofErr w:type="spellStart"/>
      <w:r w:rsidRPr="00640805">
        <w:rPr>
          <w:rFonts w:ascii="Courier New" w:eastAsia="Times New Roman" w:hAnsi="Courier New" w:cs="Courier New"/>
          <w:sz w:val="20"/>
          <w:szCs w:val="20"/>
          <w:lang w:bidi="he-IL"/>
        </w:rPr>
        <w:t>Bew</w:t>
      </w:r>
      <w:proofErr w:type="spellEnd"/>
      <w:r w:rsidRPr="00640805">
        <w:rPr>
          <w:rFonts w:ascii="Courier New" w:eastAsia="Times New Roman" w:hAnsi="Courier New" w:cs="Courier New"/>
          <w:sz w:val="20"/>
          <w:szCs w:val="20"/>
          <w:lang w:bidi="he-IL"/>
        </w:rPr>
        <w:t>. Bestand/Lagerbestand) vorhanden ist.</w:t>
      </w:r>
    </w:p>
    <w:p w:rsidR="00640805" w:rsidRPr="00640805" w:rsidRDefault="00640805" w:rsidP="006408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bidi="he-IL"/>
        </w:rPr>
      </w:pPr>
      <w:r w:rsidRPr="00640805">
        <w:rPr>
          <w:rFonts w:ascii="Courier New" w:eastAsia="Times New Roman" w:hAnsi="Courier New" w:cs="Courier New"/>
          <w:sz w:val="20"/>
          <w:szCs w:val="20"/>
          <w:lang w:bidi="he-IL"/>
        </w:rPr>
        <w:t>--&gt; "kontierte" Belege Retoure: Menge und Wert nicht aus dem Zugang übernehmen.</w:t>
      </w:r>
    </w:p>
    <w:p w:rsidR="00640805" w:rsidRDefault="00640805" w:rsidP="00E63EE8">
      <w:pPr>
        <w:jc w:val="both"/>
      </w:pPr>
    </w:p>
    <w:p w:rsidR="004D01B7" w:rsidRDefault="004D01B7" w:rsidP="00E63EE8">
      <w:pPr>
        <w:jc w:val="both"/>
      </w:pPr>
      <w:r>
        <w:rPr>
          <w:noProof/>
        </w:rPr>
        <w:lastRenderedPageBreak/>
        <w:drawing>
          <wp:inline distT="0" distB="0" distL="0" distR="0" wp14:anchorId="156197B5" wp14:editId="1637DDB8">
            <wp:extent cx="3781425" cy="4001435"/>
            <wp:effectExtent l="19050" t="19050" r="9525" b="1841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814733" cy="4036681"/>
                    </a:xfrm>
                    <a:prstGeom prst="rect">
                      <a:avLst/>
                    </a:prstGeom>
                    <a:ln>
                      <a:solidFill>
                        <a:schemeClr val="accent2"/>
                      </a:solidFill>
                    </a:ln>
                  </pic:spPr>
                </pic:pic>
              </a:graphicData>
            </a:graphic>
          </wp:inline>
        </w:drawing>
      </w:r>
      <w:r>
        <w:t xml:space="preserve">  </w:t>
      </w:r>
      <w:r>
        <w:rPr>
          <w:noProof/>
        </w:rPr>
        <w:drawing>
          <wp:inline distT="0" distB="0" distL="0" distR="0" wp14:anchorId="0408128F" wp14:editId="44BCB850">
            <wp:extent cx="4434147" cy="3589897"/>
            <wp:effectExtent l="19050" t="19050" r="24130" b="1079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473868" cy="3622055"/>
                    </a:xfrm>
                    <a:prstGeom prst="rect">
                      <a:avLst/>
                    </a:prstGeom>
                    <a:ln>
                      <a:solidFill>
                        <a:schemeClr val="accent2"/>
                      </a:solidFill>
                    </a:ln>
                  </pic:spPr>
                </pic:pic>
              </a:graphicData>
            </a:graphic>
          </wp:inline>
        </w:drawing>
      </w:r>
    </w:p>
    <w:p w:rsidR="004D01B7" w:rsidRDefault="004D01B7" w:rsidP="00E63EE8">
      <w:pPr>
        <w:jc w:val="both"/>
      </w:pPr>
      <w:r>
        <w:rPr>
          <w:noProof/>
        </w:rPr>
        <w:drawing>
          <wp:inline distT="0" distB="0" distL="0" distR="0" wp14:anchorId="04EAC258" wp14:editId="3702ED3E">
            <wp:extent cx="4781550" cy="1636515"/>
            <wp:effectExtent l="19050" t="19050" r="19050" b="209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794471" cy="1640937"/>
                    </a:xfrm>
                    <a:prstGeom prst="rect">
                      <a:avLst/>
                    </a:prstGeom>
                    <a:ln>
                      <a:solidFill>
                        <a:schemeClr val="accent2"/>
                      </a:solidFill>
                    </a:ln>
                  </pic:spPr>
                </pic:pic>
              </a:graphicData>
            </a:graphic>
          </wp:inline>
        </w:drawing>
      </w:r>
    </w:p>
    <w:p w:rsidR="004D01B7" w:rsidRDefault="004D01B7" w:rsidP="00E63EE8">
      <w:pPr>
        <w:jc w:val="both"/>
      </w:pPr>
    </w:p>
    <w:p w:rsidR="004D01B7" w:rsidRDefault="004D01B7" w:rsidP="004D01B7">
      <w:pPr>
        <w:jc w:val="both"/>
        <w:rPr>
          <w:noProof/>
        </w:rPr>
      </w:pPr>
      <w:r>
        <w:rPr>
          <w:noProof/>
        </w:rPr>
        <w:lastRenderedPageBreak/>
        <w:drawing>
          <wp:inline distT="0" distB="0" distL="0" distR="0" wp14:anchorId="6F24FBCD" wp14:editId="3D58B758">
            <wp:extent cx="2317690" cy="4523105"/>
            <wp:effectExtent l="19050" t="19050" r="26035" b="1079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339685" cy="4566030"/>
                    </a:xfrm>
                    <a:prstGeom prst="rect">
                      <a:avLst/>
                    </a:prstGeom>
                    <a:ln>
                      <a:solidFill>
                        <a:schemeClr val="accent2"/>
                      </a:solidFill>
                    </a:ln>
                  </pic:spPr>
                </pic:pic>
              </a:graphicData>
            </a:graphic>
          </wp:inline>
        </w:drawing>
      </w:r>
      <w:r>
        <w:t xml:space="preserve"> </w:t>
      </w:r>
      <w:r>
        <w:rPr>
          <w:noProof/>
        </w:rPr>
        <w:drawing>
          <wp:inline distT="0" distB="0" distL="0" distR="0" wp14:anchorId="31E69F9B" wp14:editId="7785D126">
            <wp:extent cx="2790476" cy="4095238"/>
            <wp:effectExtent l="19050" t="19050" r="10160" b="1968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90476" cy="4095238"/>
                    </a:xfrm>
                    <a:prstGeom prst="rect">
                      <a:avLst/>
                    </a:prstGeom>
                    <a:ln>
                      <a:solidFill>
                        <a:schemeClr val="accent2"/>
                      </a:solidFill>
                    </a:ln>
                  </pic:spPr>
                </pic:pic>
              </a:graphicData>
            </a:graphic>
          </wp:inline>
        </w:drawing>
      </w:r>
      <w:r>
        <w:t xml:space="preserve">  </w:t>
      </w:r>
      <w:r>
        <w:rPr>
          <w:noProof/>
        </w:rPr>
        <w:drawing>
          <wp:inline distT="0" distB="0" distL="0" distR="0" wp14:anchorId="63B5A8D2" wp14:editId="4B1A709B">
            <wp:extent cx="2619048" cy="4171429"/>
            <wp:effectExtent l="19050" t="19050" r="10160" b="1968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619048" cy="4171429"/>
                    </a:xfrm>
                    <a:prstGeom prst="rect">
                      <a:avLst/>
                    </a:prstGeom>
                    <a:ln>
                      <a:solidFill>
                        <a:schemeClr val="accent2"/>
                      </a:solidFill>
                    </a:ln>
                  </pic:spPr>
                </pic:pic>
              </a:graphicData>
            </a:graphic>
          </wp:inline>
        </w:drawing>
      </w:r>
    </w:p>
    <w:p w:rsidR="004D01B7" w:rsidRDefault="004D01B7" w:rsidP="00E63EE8">
      <w:pPr>
        <w:jc w:val="both"/>
      </w:pPr>
      <w:r>
        <w:rPr>
          <w:noProof/>
        </w:rPr>
        <w:lastRenderedPageBreak/>
        <w:drawing>
          <wp:inline distT="0" distB="0" distL="0" distR="0" wp14:anchorId="5862F815" wp14:editId="50EDED3C">
            <wp:extent cx="3876190" cy="3971429"/>
            <wp:effectExtent l="19050" t="19050" r="10160" b="1016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76190" cy="3971429"/>
                    </a:xfrm>
                    <a:prstGeom prst="rect">
                      <a:avLst/>
                    </a:prstGeom>
                    <a:ln>
                      <a:solidFill>
                        <a:schemeClr val="accent2"/>
                      </a:solidFill>
                    </a:ln>
                  </pic:spPr>
                </pic:pic>
              </a:graphicData>
            </a:graphic>
          </wp:inline>
        </w:drawing>
      </w:r>
      <w:r>
        <w:rPr>
          <w:noProof/>
        </w:rPr>
        <w:drawing>
          <wp:inline distT="0" distB="0" distL="0" distR="0" wp14:anchorId="0F05A0AC" wp14:editId="65F198E9">
            <wp:extent cx="3876190" cy="3971429"/>
            <wp:effectExtent l="19050" t="19050" r="10160" b="1016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876190" cy="3971429"/>
                    </a:xfrm>
                    <a:prstGeom prst="rect">
                      <a:avLst/>
                    </a:prstGeom>
                    <a:ln>
                      <a:solidFill>
                        <a:schemeClr val="accent2"/>
                      </a:solidFill>
                    </a:ln>
                  </pic:spPr>
                </pic:pic>
              </a:graphicData>
            </a:graphic>
          </wp:inline>
        </w:drawing>
      </w:r>
      <w:r>
        <w:rPr>
          <w:noProof/>
        </w:rPr>
        <w:lastRenderedPageBreak/>
        <w:drawing>
          <wp:inline distT="0" distB="0" distL="0" distR="0">
            <wp:extent cx="7305675" cy="4714875"/>
            <wp:effectExtent l="19050" t="19050" r="28575" b="2857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305675" cy="4714875"/>
                    </a:xfrm>
                    <a:prstGeom prst="rect">
                      <a:avLst/>
                    </a:prstGeom>
                    <a:noFill/>
                    <a:ln>
                      <a:solidFill>
                        <a:schemeClr val="accent2"/>
                      </a:solidFill>
                    </a:ln>
                  </pic:spPr>
                </pic:pic>
              </a:graphicData>
            </a:graphic>
          </wp:inline>
        </w:drawing>
      </w:r>
    </w:p>
    <w:p w:rsidR="004D01B7" w:rsidRDefault="004D01B7" w:rsidP="00E63EE8">
      <w:pPr>
        <w:jc w:val="both"/>
      </w:pPr>
    </w:p>
    <w:p w:rsidR="004D01B7" w:rsidRDefault="004D01B7" w:rsidP="00E63EE8">
      <w:pPr>
        <w:jc w:val="both"/>
      </w:pPr>
      <w:r>
        <w:rPr>
          <w:noProof/>
        </w:rPr>
        <w:lastRenderedPageBreak/>
        <w:drawing>
          <wp:inline distT="0" distB="0" distL="0" distR="0" wp14:anchorId="73089334" wp14:editId="0FD54C7F">
            <wp:extent cx="6888480" cy="5760720"/>
            <wp:effectExtent l="19050" t="19050" r="26670" b="1143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888480" cy="5760720"/>
                    </a:xfrm>
                    <a:prstGeom prst="rect">
                      <a:avLst/>
                    </a:prstGeom>
                    <a:ln>
                      <a:solidFill>
                        <a:schemeClr val="accent2"/>
                      </a:solidFill>
                    </a:ln>
                  </pic:spPr>
                </pic:pic>
              </a:graphicData>
            </a:graphic>
          </wp:inline>
        </w:drawing>
      </w:r>
    </w:p>
    <w:p w:rsidR="004D01B7" w:rsidRDefault="004D01B7" w:rsidP="00E63EE8">
      <w:pPr>
        <w:jc w:val="both"/>
      </w:pPr>
    </w:p>
    <w:p w:rsidR="004D01B7" w:rsidRDefault="004D01B7" w:rsidP="00E63EE8">
      <w:pPr>
        <w:jc w:val="both"/>
      </w:pPr>
    </w:p>
    <w:sectPr w:rsidR="004D01B7" w:rsidSect="004D01B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C7938" w:rsidRDefault="001C7938" w:rsidP="00CF7B21">
      <w:pPr>
        <w:spacing w:after="0" w:line="240" w:lineRule="auto"/>
      </w:pPr>
      <w:r>
        <w:separator/>
      </w:r>
    </w:p>
  </w:endnote>
  <w:endnote w:type="continuationSeparator" w:id="0">
    <w:p w:rsidR="001C7938" w:rsidRDefault="001C7938" w:rsidP="00CF7B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C7938" w:rsidRDefault="001C7938" w:rsidP="00CF7B21">
      <w:pPr>
        <w:spacing w:after="0" w:line="240" w:lineRule="auto"/>
      </w:pPr>
      <w:r>
        <w:separator/>
      </w:r>
    </w:p>
  </w:footnote>
  <w:footnote w:type="continuationSeparator" w:id="0">
    <w:p w:rsidR="001C7938" w:rsidRDefault="001C7938" w:rsidP="00CF7B2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EE8"/>
    <w:rsid w:val="001C7938"/>
    <w:rsid w:val="004D01B7"/>
    <w:rsid w:val="00640805"/>
    <w:rsid w:val="00CF7B21"/>
    <w:rsid w:val="00D938F8"/>
    <w:rsid w:val="00E63EE8"/>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AB8433"/>
  <w15:chartTrackingRefBased/>
  <w15:docId w15:val="{DEC7C413-380C-40C2-A280-6DD752A97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unhideWhenUsed/>
    <w:rsid w:val="00E63EE8"/>
    <w:rPr>
      <w:color w:val="0563C1"/>
      <w:u w:val="single"/>
    </w:rPr>
  </w:style>
  <w:style w:type="paragraph" w:styleId="HTMLVorformatiert">
    <w:name w:val="HTML Preformatted"/>
    <w:basedOn w:val="Standard"/>
    <w:link w:val="HTMLVorformatiertZchn"/>
    <w:uiPriority w:val="99"/>
    <w:semiHidden/>
    <w:unhideWhenUsed/>
    <w:rsid w:val="006408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bidi="he-IL"/>
    </w:rPr>
  </w:style>
  <w:style w:type="character" w:customStyle="1" w:styleId="HTMLVorformatiertZchn">
    <w:name w:val="HTML Vorformatiert Zchn"/>
    <w:basedOn w:val="Absatz-Standardschriftart"/>
    <w:link w:val="HTMLVorformatiert"/>
    <w:uiPriority w:val="99"/>
    <w:semiHidden/>
    <w:rsid w:val="00640805"/>
    <w:rPr>
      <w:rFonts w:ascii="Courier New" w:eastAsia="Times New Roman" w:hAnsi="Courier New" w:cs="Courier New"/>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3922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10.png"/><Relationship Id="rId1" Type="http://schemas.openxmlformats.org/officeDocument/2006/relationships/styles" Target="styles.xml"/><Relationship Id="rId6" Type="http://schemas.openxmlformats.org/officeDocument/2006/relationships/hyperlink" Target="mailto:Severin.Morscher@gib.world" TargetMode="External"/><Relationship Id="rId11" Type="http://schemas.openxmlformats.org/officeDocument/2006/relationships/image" Target="media/image5.png"/><Relationship Id="rId5" Type="http://schemas.openxmlformats.org/officeDocument/2006/relationships/endnotes" Target="end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158</Words>
  <Characters>997</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ifm group</Company>
  <LinksUpToDate>false</LinksUpToDate>
  <CharactersWithSpaces>1153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Bröcher, Christine</dc:creator>
  <cp:keywords/>
  <dc:description/>
  <cp:lastModifiedBy>Bröcher, Christine</cp:lastModifiedBy>
  <cp:revision>2</cp:revision>
  <dcterms:created xsi:type="dcterms:W3CDTF">2022-03-29T21:06:00Z</dcterms:created>
  <dcterms:modified xsi:type="dcterms:W3CDTF">2022-03-29T21:31:00Z</dcterms:modified>
</cp:coreProperties>
</file>