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924075" w:rsidRPr="00924075" w:rsidRDefault="00924075">
      <w:pPr>
        <w:rPr>
          <w:rFonts w:asciiTheme="minorBidi" w:hAnsiTheme="minorBidi"/>
          <w:noProof/>
        </w:rPr>
      </w:pPr>
      <w:r>
        <w:fldChar w:fldCharType="begin"/>
      </w:r>
      <w:r>
        <w:instrText xml:space="preserve"> HYPERLINK "https://gibzilla.intra.ifm/show_bug.cgi?id=13960"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003399"/>
        </w:rPr>
        <w:t>Bug 13960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Wertehilfen in der Smartfilterbar</w:t>
      </w:r>
      <w:bookmarkEnd w:id="0"/>
      <w:r>
        <w:rPr>
          <w:rFonts w:ascii="Verdana" w:hAnsi="Verdana"/>
          <w:b/>
          <w:bCs/>
          <w:color w:val="000000"/>
        </w:rPr>
        <w:br/>
        <w:t>System FQ0</w:t>
      </w:r>
      <w:r>
        <w:rPr>
          <w:rFonts w:ascii="Verdana" w:hAnsi="Verdana"/>
          <w:b/>
          <w:bCs/>
          <w:color w:val="000000"/>
        </w:rPr>
        <w:br/>
        <w:t xml:space="preserve">Tester LAW </w:t>
      </w:r>
      <w:r>
        <w:rPr>
          <w:rFonts w:ascii="Verdana" w:hAnsi="Verdana"/>
          <w:b/>
          <w:bCs/>
          <w:color w:val="000000"/>
        </w:rPr>
        <w:br/>
        <w:t xml:space="preserve">Zusammenfassung: </w:t>
      </w:r>
      <w:r>
        <w:rPr>
          <w:rFonts w:ascii="Verdana" w:hAnsi="Verdana"/>
          <w:b/>
          <w:bCs/>
          <w:color w:val="000000"/>
        </w:rPr>
        <w:br/>
      </w:r>
      <w:r>
        <w:rPr>
          <w:rFonts w:asciiTheme="minorBidi" w:hAnsiTheme="minorBidi"/>
          <w:color w:val="000000"/>
        </w:rPr>
        <w:t xml:space="preserve">Wertehilfen für Disponent und Fertigungssteuerer sind verfügbar. </w:t>
      </w: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5448CD" w:rsidRDefault="0074319B">
      <w:r>
        <w:rPr>
          <w:noProof/>
        </w:rPr>
        <w:drawing>
          <wp:inline distT="0" distB="0" distL="0" distR="0" wp14:anchorId="28DA75BC" wp14:editId="287F8561">
            <wp:extent cx="5760720" cy="268732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87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74319B" w:rsidRDefault="0074319B">
      <w:r>
        <w:rPr>
          <w:noProof/>
        </w:rPr>
        <w:drawing>
          <wp:inline distT="0" distB="0" distL="0" distR="0" wp14:anchorId="162687A9" wp14:editId="4FAFFF34">
            <wp:extent cx="5760720" cy="2640330"/>
            <wp:effectExtent l="0" t="0" r="0" b="762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4075">
        <w:br/>
      </w:r>
      <w:r w:rsidR="00924075">
        <w:br/>
      </w:r>
      <w:r w:rsidR="00924075">
        <w:br/>
      </w:r>
      <w:r w:rsidR="00924075">
        <w:lastRenderedPageBreak/>
        <w:br/>
        <w:t xml:space="preserve">Test Übergabe des Disponenten: </w:t>
      </w: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924075" w:rsidRDefault="00924075">
      <w:pPr>
        <w:rPr>
          <w:noProof/>
        </w:rPr>
      </w:pPr>
    </w:p>
    <w:p w:rsidR="0074319B" w:rsidRDefault="0074319B">
      <w:r>
        <w:rPr>
          <w:noProof/>
        </w:rPr>
        <w:drawing>
          <wp:inline distT="0" distB="0" distL="0" distR="0" wp14:anchorId="395340C7" wp14:editId="4209BC8B">
            <wp:extent cx="5760720" cy="2640330"/>
            <wp:effectExtent l="0" t="0" r="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24075">
        <w:br/>
        <w:t xml:space="preserve">Test erfolgreich: Disponent wird übernommen. </w:t>
      </w:r>
    </w:p>
    <w:p w:rsidR="00924075" w:rsidRDefault="00924075">
      <w:r>
        <w:rPr>
          <w:noProof/>
        </w:rPr>
        <w:drawing>
          <wp:inline distT="0" distB="0" distL="0" distR="0" wp14:anchorId="63DFB0D1" wp14:editId="0C4FFBA2">
            <wp:extent cx="5760720" cy="264033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4075" w:rsidRDefault="00924075">
      <w:r>
        <w:lastRenderedPageBreak/>
        <w:t xml:space="preserve">Test </w:t>
      </w:r>
      <w:proofErr w:type="spellStart"/>
      <w:proofErr w:type="gramStart"/>
      <w:r>
        <w:t>Fertitungsteuerer</w:t>
      </w:r>
      <w:proofErr w:type="spellEnd"/>
      <w:r>
        <w:t xml:space="preserve"> :</w:t>
      </w:r>
      <w:proofErr w:type="gramEnd"/>
      <w:r>
        <w:t xml:space="preserve"> mit A01 </w:t>
      </w:r>
      <w:r>
        <w:br/>
      </w:r>
      <w:r>
        <w:rPr>
          <w:noProof/>
        </w:rPr>
        <w:drawing>
          <wp:inline distT="0" distB="0" distL="0" distR="0" wp14:anchorId="05B08C80" wp14:editId="3BD88DC3">
            <wp:extent cx="5760720" cy="2640330"/>
            <wp:effectExtent l="0" t="0" r="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24075" w:rsidRDefault="00924075">
      <w:r>
        <w:rPr>
          <w:noProof/>
        </w:rPr>
        <w:drawing>
          <wp:inline distT="0" distB="0" distL="0" distR="0" wp14:anchorId="1CBE1177" wp14:editId="62FD0E2E">
            <wp:extent cx="5760720" cy="2640330"/>
            <wp:effectExtent l="0" t="0" r="0" b="762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40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407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4075" w:rsidRDefault="00924075" w:rsidP="00924075">
      <w:pPr>
        <w:spacing w:after="0" w:line="240" w:lineRule="auto"/>
      </w:pPr>
      <w:r>
        <w:separator/>
      </w:r>
    </w:p>
  </w:endnote>
  <w:endnote w:type="continuationSeparator" w:id="0">
    <w:p w:rsidR="00924075" w:rsidRDefault="00924075" w:rsidP="0092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4075" w:rsidRDefault="00924075" w:rsidP="00924075">
      <w:pPr>
        <w:spacing w:after="0" w:line="240" w:lineRule="auto"/>
      </w:pPr>
      <w:r>
        <w:separator/>
      </w:r>
    </w:p>
  </w:footnote>
  <w:footnote w:type="continuationSeparator" w:id="0">
    <w:p w:rsidR="00924075" w:rsidRDefault="00924075" w:rsidP="0092407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19B"/>
    <w:rsid w:val="000F5D0F"/>
    <w:rsid w:val="005448CD"/>
    <w:rsid w:val="0074319B"/>
    <w:rsid w:val="00924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2CB401"/>
  <w15:chartTrackingRefBased/>
  <w15:docId w15:val="{2C59B57C-2DB4-42CA-86FC-3F9415298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92407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2021-10-21T13:19:00Z</dcterms:created>
  <dcterms:modified xsi:type="dcterms:W3CDTF">2021-10-21T13:49:00Z</dcterms:modified>
</cp:coreProperties>
</file>