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D02992" w14:textId="77777777" w:rsidR="00A95341" w:rsidRDefault="00A95341" w:rsidP="0044774E">
      <w:pPr>
        <w:pBdr>
          <w:bottom w:val="single" w:sz="6" w:space="1" w:color="auto"/>
        </w:pBdr>
        <w:tabs>
          <w:tab w:val="left" w:pos="4820"/>
        </w:tabs>
        <w:rPr>
          <w:b/>
          <w:color w:val="002060"/>
          <w:sz w:val="24"/>
          <w:szCs w:val="24"/>
          <w:lang w:val="de-DE"/>
        </w:rPr>
      </w:pPr>
    </w:p>
    <w:tbl>
      <w:tblPr>
        <w:tblStyle w:val="Tabellenraster"/>
        <w:tblW w:w="9635" w:type="dxa"/>
        <w:tblLook w:val="04A0" w:firstRow="1" w:lastRow="0" w:firstColumn="1" w:lastColumn="0" w:noHBand="0" w:noVBand="1"/>
      </w:tblPr>
      <w:tblGrid>
        <w:gridCol w:w="2122"/>
        <w:gridCol w:w="2694"/>
        <w:gridCol w:w="2127"/>
        <w:gridCol w:w="2692"/>
      </w:tblGrid>
      <w:tr w:rsidR="00AA6E5E" w:rsidRPr="004A6DEF" w14:paraId="44DB5AE5" w14:textId="77777777" w:rsidTr="00AA6E5E">
        <w:trPr>
          <w:trHeight w:val="397"/>
        </w:trPr>
        <w:tc>
          <w:tcPr>
            <w:tcW w:w="2122" w:type="dxa"/>
            <w:tcBorders>
              <w:top w:val="nil"/>
            </w:tcBorders>
            <w:shd w:val="clear" w:color="auto" w:fill="D9D9D9" w:themeFill="background1" w:themeFillShade="D9"/>
            <w:vAlign w:val="center"/>
          </w:tcPr>
          <w:p w14:paraId="7E6DAB50" w14:textId="77777777" w:rsidR="00AA6E5E" w:rsidRPr="00AA6E5E" w:rsidRDefault="00AA6E5E" w:rsidP="00A95341">
            <w:pPr>
              <w:tabs>
                <w:tab w:val="left" w:pos="4820"/>
              </w:tabs>
              <w:jc w:val="left"/>
              <w:rPr>
                <w:b/>
                <w:i/>
                <w:color w:val="002060"/>
                <w:sz w:val="24"/>
                <w:szCs w:val="28"/>
                <w:lang w:val="de-DE"/>
              </w:rPr>
            </w:pPr>
            <w:r w:rsidRPr="00AA6E5E">
              <w:rPr>
                <w:b/>
                <w:i/>
                <w:color w:val="595959" w:themeColor="text1" w:themeTint="A6"/>
                <w:sz w:val="24"/>
                <w:szCs w:val="28"/>
                <w:lang w:val="de-DE"/>
              </w:rPr>
              <w:t>Thema / Topic</w:t>
            </w:r>
          </w:p>
        </w:tc>
        <w:tc>
          <w:tcPr>
            <w:tcW w:w="7513" w:type="dxa"/>
            <w:gridSpan w:val="3"/>
            <w:tcBorders>
              <w:top w:val="nil"/>
            </w:tcBorders>
            <w:vAlign w:val="center"/>
          </w:tcPr>
          <w:p w14:paraId="17D7977D" w14:textId="5707BD43" w:rsidR="00AA6E5E" w:rsidRPr="009445EB" w:rsidRDefault="004A6DEF" w:rsidP="00A95341">
            <w:pPr>
              <w:tabs>
                <w:tab w:val="left" w:pos="4820"/>
              </w:tabs>
              <w:jc w:val="left"/>
              <w:rPr>
                <w:b/>
                <w:iCs/>
                <w:color w:val="002060"/>
                <w:sz w:val="24"/>
                <w:szCs w:val="28"/>
                <w:lang w:val="de-DE"/>
              </w:rPr>
            </w:pPr>
            <w:r>
              <w:rPr>
                <w:b/>
                <w:iCs/>
                <w:color w:val="002060"/>
                <w:sz w:val="24"/>
                <w:szCs w:val="28"/>
                <w:lang w:val="de-DE"/>
              </w:rPr>
              <w:t>Selektion und Anzeige von Umlagerung</w:t>
            </w:r>
            <w:bookmarkStart w:id="0" w:name="_GoBack"/>
            <w:bookmarkEnd w:id="0"/>
            <w:r>
              <w:rPr>
                <w:b/>
                <w:iCs/>
                <w:color w:val="002060"/>
                <w:sz w:val="24"/>
                <w:szCs w:val="28"/>
                <w:lang w:val="de-DE"/>
              </w:rPr>
              <w:t>sreservierungen</w:t>
            </w:r>
          </w:p>
        </w:tc>
      </w:tr>
      <w:tr w:rsidR="001E2D05" w:rsidRPr="009445EB" w14:paraId="34996412" w14:textId="77777777" w:rsidTr="00AA6E5E">
        <w:trPr>
          <w:trHeight w:val="340"/>
        </w:trPr>
        <w:tc>
          <w:tcPr>
            <w:tcW w:w="2122" w:type="dxa"/>
            <w:shd w:val="clear" w:color="auto" w:fill="D9D9D9" w:themeFill="background1" w:themeFillShade="D9"/>
            <w:vAlign w:val="center"/>
          </w:tcPr>
          <w:p w14:paraId="48C13233" w14:textId="77777777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Ersteller</w:t>
            </w:r>
          </w:p>
          <w:p w14:paraId="2E3ADDC8" w14:textId="4A5F6562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Creator</w:t>
            </w:r>
          </w:p>
        </w:tc>
        <w:tc>
          <w:tcPr>
            <w:tcW w:w="2694" w:type="dxa"/>
            <w:vAlign w:val="center"/>
          </w:tcPr>
          <w:p w14:paraId="235B0C49" w14:textId="1367E8A5" w:rsidR="001E2D05" w:rsidRPr="00AA6E5E" w:rsidRDefault="00F3009F" w:rsidP="00F3009F">
            <w:pPr>
              <w:pStyle w:val="Aufzhlungszeichen"/>
              <w:rPr>
                <w:lang w:val="de-DE"/>
              </w:rPr>
            </w:pPr>
            <w:r>
              <w:rPr>
                <w:lang w:val="de-DE"/>
              </w:rPr>
              <w:t>Udo Lindig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76F3230F" w14:textId="1BE866D7" w:rsidR="001E2D05" w:rsidRPr="00AA6E5E" w:rsidRDefault="00F5743A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F5743A">
              <w:rPr>
                <w:b/>
                <w:color w:val="595959" w:themeColor="text1" w:themeTint="A6"/>
                <w:sz w:val="20"/>
                <w:lang w:val="de-DE"/>
              </w:rPr>
              <w:t>GIBzilla</w:t>
            </w:r>
            <w:r>
              <w:rPr>
                <w:b/>
                <w:color w:val="595959" w:themeColor="text1" w:themeTint="A6"/>
                <w:sz w:val="20"/>
                <w:lang w:val="de-DE"/>
              </w:rPr>
              <w:t xml:space="preserve"> Nummer</w:t>
            </w:r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      </w:t>
            </w:r>
            <w:r>
              <w:rPr>
                <w:b/>
                <w:color w:val="595959" w:themeColor="text1" w:themeTint="A6"/>
                <w:sz w:val="20"/>
                <w:lang w:val="de-DE"/>
              </w:rPr>
              <w:t>GIBzilla</w:t>
            </w:r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</w:t>
            </w:r>
            <w:r w:rsidR="001E2D05" w:rsidRPr="00456CAA">
              <w:rPr>
                <w:b/>
                <w:color w:val="595959" w:themeColor="text1" w:themeTint="A6"/>
                <w:sz w:val="20"/>
                <w:lang w:val="en-GB"/>
              </w:rPr>
              <w:t>Number</w:t>
            </w:r>
          </w:p>
        </w:tc>
        <w:tc>
          <w:tcPr>
            <w:tcW w:w="2692" w:type="dxa"/>
            <w:shd w:val="clear" w:color="auto" w:fill="F2F2F2" w:themeFill="background1" w:themeFillShade="F2"/>
            <w:vAlign w:val="center"/>
          </w:tcPr>
          <w:p w14:paraId="6894EEC8" w14:textId="259BE6F8" w:rsidR="001E2D05" w:rsidRPr="009445EB" w:rsidRDefault="00F3009F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 w:val="2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>10634</w:t>
            </w:r>
          </w:p>
        </w:tc>
      </w:tr>
      <w:tr w:rsidR="001E2D05" w:rsidRPr="001E2D05" w14:paraId="2719EE0B" w14:textId="77777777" w:rsidTr="00AA6E5E">
        <w:trPr>
          <w:trHeight w:val="340"/>
        </w:trPr>
        <w:tc>
          <w:tcPr>
            <w:tcW w:w="2122" w:type="dxa"/>
            <w:shd w:val="clear" w:color="auto" w:fill="D9D9D9" w:themeFill="background1" w:themeFillShade="D9"/>
            <w:vAlign w:val="center"/>
          </w:tcPr>
          <w:p w14:paraId="4BF7FC4A" w14:textId="77777777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Datum</w:t>
            </w:r>
          </w:p>
          <w:p w14:paraId="7BA0D237" w14:textId="6D074BE8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Date</w:t>
            </w:r>
          </w:p>
        </w:tc>
        <w:tc>
          <w:tcPr>
            <w:tcW w:w="2694" w:type="dxa"/>
            <w:vAlign w:val="center"/>
          </w:tcPr>
          <w:p w14:paraId="63AD735A" w14:textId="10DAAC1B" w:rsidR="001E2D05" w:rsidRPr="00AA6E5E" w:rsidRDefault="00F3009F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 w:val="2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>19.10.2021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36B9D41A" w14:textId="2B810F17" w:rsidR="001E2D05" w:rsidRPr="00AA6E5E" w:rsidRDefault="00AA6E5E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Prozess</w:t>
            </w:r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/ Modul </w:t>
            </w:r>
          </w:p>
          <w:p w14:paraId="102F28C7" w14:textId="4AC3B2A1" w:rsidR="001E2D05" w:rsidRPr="00AA6E5E" w:rsidRDefault="00AA6E5E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Process</w:t>
            </w:r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/ Module      </w:t>
            </w:r>
          </w:p>
        </w:tc>
        <w:tc>
          <w:tcPr>
            <w:tcW w:w="2692" w:type="dxa"/>
            <w:vAlign w:val="center"/>
          </w:tcPr>
          <w:p w14:paraId="7C3C0F0A" w14:textId="737E5104" w:rsidR="001E2D05" w:rsidRPr="00AA6E5E" w:rsidRDefault="00F3009F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 w:val="2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>Operations / Alert Monitor</w:t>
            </w:r>
          </w:p>
        </w:tc>
      </w:tr>
      <w:tr w:rsidR="001E2D05" w:rsidRPr="001E2D05" w14:paraId="7B8E9BC3" w14:textId="77777777" w:rsidTr="00AC040C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3BE2D2E2" w14:textId="07C10CE2" w:rsidR="001E2D05" w:rsidRPr="00AC040C" w:rsidRDefault="001E2D05" w:rsidP="001E2D05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bookmarkStart w:id="1" w:name="_Toc485650713"/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Ausgangssituation / Kontext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(Auslösendes Ereignis)</w:t>
            </w:r>
          </w:p>
          <w:p w14:paraId="28CDD5C4" w14:textId="00F3B47C" w:rsidR="001E2D05" w:rsidRPr="00AC040C" w:rsidRDefault="001E2D05" w:rsidP="001E2D05">
            <w:pPr>
              <w:pStyle w:val="Listenabsatz"/>
              <w:widowControl/>
              <w:spacing w:before="40"/>
              <w:ind w:left="360"/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  <w:t xml:space="preserve">Initial situation / context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en-US"/>
              </w:rPr>
              <w:t>(triggering event)</w:t>
            </w:r>
          </w:p>
        </w:tc>
      </w:tr>
      <w:tr w:rsidR="001E2D05" w:rsidRPr="00CA51EB" w14:paraId="0BF1D1D0" w14:textId="77777777" w:rsidTr="00A95341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auto"/>
          </w:tcPr>
          <w:p w14:paraId="2D48970D" w14:textId="77777777" w:rsidR="00F3009F" w:rsidRPr="00F3009F" w:rsidRDefault="00F3009F" w:rsidP="00F3009F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  <w:r w:rsidRPr="00F3009F">
              <w:rPr>
                <w:rFonts w:ascii="Courier New" w:hAnsi="Courier New" w:cs="Courier New"/>
                <w:sz w:val="20"/>
                <w:lang w:val="de-DE" w:eastAsia="zh-TW" w:bidi="he-IL"/>
              </w:rPr>
              <w:t>Im Zuge der Einführung von Dispobereichen werden Umlagerungsreservierungen immer wichtiger.</w:t>
            </w:r>
          </w:p>
          <w:p w14:paraId="6C393F8A" w14:textId="0033E6AE" w:rsidR="00F3009F" w:rsidRPr="00F3009F" w:rsidRDefault="00F3009F" w:rsidP="00F3009F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  <w:r w:rsidRPr="00F3009F">
              <w:rPr>
                <w:rFonts w:ascii="Courier New" w:hAnsi="Courier New" w:cs="Courier New"/>
                <w:sz w:val="20"/>
                <w:lang w:val="de-DE" w:eastAsia="zh-TW" w:bidi="he-IL"/>
              </w:rPr>
              <w:t xml:space="preserve">Aktuell gibt es keine Möglichkeit danach zu selektieren. Hier </w:t>
            </w:r>
            <w:r>
              <w:rPr>
                <w:rFonts w:ascii="Courier New" w:hAnsi="Courier New" w:cs="Courier New"/>
                <w:sz w:val="20"/>
                <w:lang w:val="de-DE" w:eastAsia="zh-TW" w:bidi="he-IL"/>
              </w:rPr>
              <w:t>sind</w:t>
            </w:r>
            <w:r w:rsidRPr="00F3009F">
              <w:rPr>
                <w:rFonts w:ascii="Courier New" w:hAnsi="Courier New" w:cs="Courier New"/>
                <w:sz w:val="20"/>
                <w:lang w:val="de-DE" w:eastAsia="zh-TW" w:bidi="he-IL"/>
              </w:rPr>
              <w:t xml:space="preserve"> ein neuer Selektionsreiter und eine Detailsicht sinnvoll.</w:t>
            </w:r>
          </w:p>
          <w:p w14:paraId="31AB387E" w14:textId="2F5530FC" w:rsidR="00F3009F" w:rsidRDefault="00F3009F" w:rsidP="00F3009F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  <w:r w:rsidRPr="00F3009F">
              <w:rPr>
                <w:rFonts w:ascii="Courier New" w:hAnsi="Courier New" w:cs="Courier New"/>
                <w:sz w:val="20"/>
                <w:lang w:val="de-DE" w:eastAsia="zh-TW" w:bidi="he-IL"/>
              </w:rPr>
              <w:t>Der Kunde arbeitet als Work a Round mit dem Alert</w:t>
            </w:r>
            <w:r>
              <w:rPr>
                <w:rFonts w:ascii="Courier New" w:hAnsi="Courier New" w:cs="Courier New"/>
                <w:sz w:val="20"/>
                <w:lang w:val="de-DE" w:eastAsia="zh-TW" w:bidi="he-IL"/>
              </w:rPr>
              <w:t>-M</w:t>
            </w:r>
            <w:r w:rsidRPr="00F3009F">
              <w:rPr>
                <w:rFonts w:ascii="Courier New" w:hAnsi="Courier New" w:cs="Courier New"/>
                <w:sz w:val="20"/>
                <w:lang w:val="de-DE" w:eastAsia="zh-TW" w:bidi="he-IL"/>
              </w:rPr>
              <w:t>onitor, UL und weitere sind auch ohne Exception gespeichert und man selektiert so die Materialien um anschließend ins DCO zu springen.</w:t>
            </w:r>
          </w:p>
          <w:p w14:paraId="5A6B08C2" w14:textId="77777777" w:rsidR="00F3009F" w:rsidRPr="00F3009F" w:rsidRDefault="00F3009F" w:rsidP="00F3009F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</w:p>
          <w:p w14:paraId="2EEEAAED" w14:textId="77777777" w:rsidR="001E2D05" w:rsidRPr="00F5743A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15201C7E" w14:textId="77777777" w:rsidR="001E2D05" w:rsidRPr="00F5743A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9C374D" w14:paraId="53DAF1F6" w14:textId="77777777" w:rsidTr="00AC040C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6CB67818" w14:textId="2F2A2310" w:rsidR="001E2D05" w:rsidRPr="00AC040C" w:rsidRDefault="001E2D05" w:rsidP="001E2D05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Zielsetzung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(Anforderungsbeschreibung)</w:t>
            </w:r>
          </w:p>
          <w:p w14:paraId="570AC957" w14:textId="7C53C940" w:rsidR="001E2D05" w:rsidRPr="00456CAA" w:rsidRDefault="001E2D05" w:rsidP="001E2D05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b/>
                <w:color w:val="595959" w:themeColor="text1" w:themeTint="A6"/>
                <w:sz w:val="20"/>
                <w:lang w:val="en-GB"/>
              </w:rPr>
            </w:pPr>
            <w:r w:rsidRPr="00456CAA">
              <w:rPr>
                <w:rFonts w:ascii="Verdana" w:hAnsi="Verdana"/>
                <w:b/>
                <w:color w:val="595959" w:themeColor="text1" w:themeTint="A6"/>
                <w:sz w:val="20"/>
                <w:lang w:val="en-GB"/>
              </w:rPr>
              <w:t xml:space="preserve">Objective </w:t>
            </w:r>
            <w:r w:rsidRPr="00456CAA">
              <w:rPr>
                <w:rFonts w:ascii="Verdana" w:hAnsi="Verdana"/>
                <w:color w:val="595959" w:themeColor="text1" w:themeTint="A6"/>
                <w:sz w:val="14"/>
                <w:szCs w:val="14"/>
                <w:lang w:val="en-GB"/>
              </w:rPr>
              <w:t>(description of requirements)</w:t>
            </w:r>
          </w:p>
        </w:tc>
      </w:tr>
      <w:tr w:rsidR="001E2D05" w:rsidRPr="00CA51EB" w14:paraId="003A0DBF" w14:textId="77777777" w:rsidTr="00A95341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auto"/>
          </w:tcPr>
          <w:p w14:paraId="33B3B7C3" w14:textId="77777777" w:rsidR="00F3009F" w:rsidRDefault="00F3009F" w:rsidP="00F3009F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</w:p>
          <w:p w14:paraId="52C72A3B" w14:textId="77777777" w:rsidR="00F3009F" w:rsidRDefault="00F3009F" w:rsidP="00F3009F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  <w:r>
              <w:rPr>
                <w:rFonts w:ascii="Courier New" w:hAnsi="Courier New" w:cs="Courier New"/>
                <w:sz w:val="20"/>
                <w:lang w:val="de-DE" w:eastAsia="zh-TW" w:bidi="he-IL"/>
              </w:rPr>
              <w:t>DCO:</w:t>
            </w:r>
          </w:p>
          <w:p w14:paraId="1E90D201" w14:textId="310CCAA7" w:rsidR="00F3009F" w:rsidRDefault="00F3009F" w:rsidP="00F3009F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  <w:r w:rsidRPr="00F3009F">
              <w:rPr>
                <w:rFonts w:ascii="Courier New" w:hAnsi="Courier New" w:cs="Courier New"/>
                <w:sz w:val="20"/>
                <w:lang w:val="de-DE" w:eastAsia="zh-TW" w:bidi="he-IL"/>
              </w:rPr>
              <w:t xml:space="preserve">Erweiterung der </w:t>
            </w:r>
            <w:r>
              <w:rPr>
                <w:rFonts w:ascii="Courier New" w:hAnsi="Courier New" w:cs="Courier New"/>
                <w:sz w:val="20"/>
                <w:lang w:val="de-DE" w:eastAsia="zh-TW" w:bidi="he-IL"/>
              </w:rPr>
              <w:t>Selektion um einen Weiteren Reiter, auf dem die Selektion der Umlagerungsreservierungen ausgewählt und eingeschränkt werden kann. Die Aktivierung soll analog der anderen Belegselektionen erfolgen:</w:t>
            </w:r>
          </w:p>
          <w:p w14:paraId="3D301126" w14:textId="4AC1614E" w:rsidR="00F3009F" w:rsidRDefault="00F3009F" w:rsidP="00F3009F">
            <w:pPr>
              <w:pStyle w:val="Listenabsatz"/>
              <w:widowControl/>
              <w:numPr>
                <w:ilvl w:val="0"/>
                <w:numId w:val="34"/>
              </w:num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  <w:r>
              <w:rPr>
                <w:rFonts w:ascii="Courier New" w:hAnsi="Courier New" w:cs="Courier New"/>
                <w:sz w:val="20"/>
                <w:lang w:val="de-DE" w:eastAsia="zh-TW" w:bidi="he-IL"/>
              </w:rPr>
              <w:t>Selektion Umlagerungsreservierungen ( Ankreuzfeld )</w:t>
            </w:r>
          </w:p>
          <w:p w14:paraId="6C8FDF28" w14:textId="77777777" w:rsidR="00F3009F" w:rsidRDefault="00F3009F" w:rsidP="00F3009F">
            <w:pPr>
              <w:pStyle w:val="Listenabsatz"/>
              <w:widowControl/>
              <w:numPr>
                <w:ilvl w:val="0"/>
                <w:numId w:val="34"/>
              </w:num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  <w:r>
              <w:rPr>
                <w:rFonts w:ascii="Courier New" w:hAnsi="Courier New" w:cs="Courier New"/>
                <w:sz w:val="20"/>
                <w:lang w:val="de-DE" w:eastAsia="zh-TW" w:bidi="he-IL"/>
              </w:rPr>
              <w:t>Direkte Anzeige ( Ankreuzfeld )</w:t>
            </w:r>
          </w:p>
          <w:p w14:paraId="64801752" w14:textId="77777777" w:rsidR="00F3009F" w:rsidRDefault="00F3009F" w:rsidP="00F3009F">
            <w:pPr>
              <w:pStyle w:val="Listenabsatz"/>
              <w:widowControl/>
              <w:numPr>
                <w:ilvl w:val="0"/>
                <w:numId w:val="34"/>
              </w:num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  <w:r>
              <w:rPr>
                <w:rFonts w:ascii="Courier New" w:hAnsi="Courier New" w:cs="Courier New"/>
                <w:sz w:val="20"/>
                <w:lang w:val="de-DE" w:eastAsia="zh-TW" w:bidi="he-IL"/>
              </w:rPr>
              <w:t>Ziellagerort der Reservierung</w:t>
            </w:r>
          </w:p>
          <w:p w14:paraId="388D3F68" w14:textId="77777777" w:rsidR="00F3009F" w:rsidRDefault="00F3009F" w:rsidP="00F3009F">
            <w:pPr>
              <w:pStyle w:val="Listenabsatz"/>
              <w:widowControl/>
              <w:numPr>
                <w:ilvl w:val="0"/>
                <w:numId w:val="34"/>
              </w:num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  <w:r>
              <w:rPr>
                <w:rFonts w:ascii="Courier New" w:hAnsi="Courier New" w:cs="Courier New"/>
                <w:sz w:val="20"/>
                <w:lang w:val="de-DE" w:eastAsia="zh-TW" w:bidi="he-IL"/>
              </w:rPr>
              <w:t>Zieldispositionsbereich der Reservierung</w:t>
            </w:r>
          </w:p>
          <w:p w14:paraId="0B324125" w14:textId="5C771E0B" w:rsidR="00F3009F" w:rsidRDefault="00F3009F" w:rsidP="00F3009F">
            <w:pPr>
              <w:pStyle w:val="Listenabsatz"/>
              <w:widowControl/>
              <w:numPr>
                <w:ilvl w:val="0"/>
                <w:numId w:val="34"/>
              </w:num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  <w:r>
              <w:rPr>
                <w:rFonts w:ascii="Courier New" w:hAnsi="Courier New" w:cs="Courier New"/>
                <w:sz w:val="20"/>
                <w:lang w:val="de-DE" w:eastAsia="zh-TW" w:bidi="he-IL"/>
              </w:rPr>
              <w:t>Umlagerungs</w:t>
            </w:r>
            <w:r w:rsidR="008A141A">
              <w:rPr>
                <w:rFonts w:ascii="Courier New" w:hAnsi="Courier New" w:cs="Courier New"/>
                <w:sz w:val="20"/>
                <w:lang w:val="de-DE" w:eastAsia="zh-TW" w:bidi="he-IL"/>
              </w:rPr>
              <w:t>-</w:t>
            </w:r>
            <w:r>
              <w:rPr>
                <w:rFonts w:ascii="Courier New" w:hAnsi="Courier New" w:cs="Courier New"/>
                <w:sz w:val="20"/>
                <w:lang w:val="de-DE" w:eastAsia="zh-TW" w:bidi="he-IL"/>
              </w:rPr>
              <w:t>/Bedarfstermin</w:t>
            </w:r>
          </w:p>
          <w:p w14:paraId="64841CB2" w14:textId="3DABF0CD" w:rsidR="00F3009F" w:rsidRDefault="00F3009F" w:rsidP="00F3009F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</w:p>
          <w:p w14:paraId="0841BA5F" w14:textId="4F085E5E" w:rsidR="00F3009F" w:rsidRDefault="008A141A" w:rsidP="00F3009F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  <w:r>
              <w:rPr>
                <w:rFonts w:ascii="Courier New" w:hAnsi="Courier New" w:cs="Courier New"/>
                <w:sz w:val="20"/>
                <w:lang w:val="de-DE" w:eastAsia="zh-TW" w:bidi="he-IL"/>
              </w:rPr>
              <w:t>Erstellen eines neuen Detailfenster mit mindestens diesen Feldern</w:t>
            </w:r>
          </w:p>
          <w:p w14:paraId="0F1916AA" w14:textId="7D99B5C6" w:rsidR="008A141A" w:rsidRDefault="008A141A" w:rsidP="00F3009F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  <w:r>
              <w:rPr>
                <w:rFonts w:ascii="Courier New" w:hAnsi="Courier New" w:cs="Courier New"/>
                <w:sz w:val="20"/>
                <w:lang w:val="de-DE" w:eastAsia="zh-TW" w:bidi="he-IL"/>
              </w:rPr>
              <w:t>Werk, Material, Dispobereich, Ziel-/Quelllagerort, Reservierungsnummer, Menge, Mengeneinheit, MD04/MD05 im Fenster, Ausnahmemeldung 1 / 2, wenn verfügbar,  vork. DC-Ausnahmen</w:t>
            </w:r>
          </w:p>
          <w:p w14:paraId="04628886" w14:textId="531C3181" w:rsidR="008A141A" w:rsidRDefault="008A141A" w:rsidP="00F3009F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</w:p>
          <w:p w14:paraId="7BA3FDDF" w14:textId="61FC906D" w:rsidR="008A141A" w:rsidRDefault="008A141A" w:rsidP="00F3009F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  <w:r>
              <w:rPr>
                <w:rFonts w:ascii="Courier New" w:hAnsi="Courier New" w:cs="Courier New"/>
                <w:sz w:val="20"/>
                <w:lang w:val="de-DE" w:eastAsia="zh-TW" w:bidi="he-IL"/>
              </w:rPr>
              <w:t>Funktionen im Detailfenster</w:t>
            </w:r>
          </w:p>
          <w:p w14:paraId="313D8AD4" w14:textId="3F90ED56" w:rsidR="008A141A" w:rsidRPr="008A141A" w:rsidRDefault="008A141A" w:rsidP="008A141A">
            <w:pPr>
              <w:pStyle w:val="Listenabsatz"/>
              <w:widowControl/>
              <w:numPr>
                <w:ilvl w:val="0"/>
                <w:numId w:val="34"/>
              </w:num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  <w:r>
              <w:rPr>
                <w:rFonts w:ascii="Courier New" w:hAnsi="Courier New" w:cs="Courier New"/>
                <w:sz w:val="20"/>
                <w:lang w:val="de-DE" w:eastAsia="zh-TW" w:bidi="he-IL"/>
              </w:rPr>
              <w:t>Absprung MD04/MD05</w:t>
            </w:r>
          </w:p>
          <w:p w14:paraId="0FDE9F95" w14:textId="0478DE60" w:rsidR="001E2D05" w:rsidRPr="008A141A" w:rsidRDefault="008A141A" w:rsidP="008A141A">
            <w:pPr>
              <w:pStyle w:val="Listenabsatz"/>
              <w:widowControl/>
              <w:numPr>
                <w:ilvl w:val="0"/>
                <w:numId w:val="34"/>
              </w:num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  <w:r>
              <w:rPr>
                <w:rFonts w:ascii="Courier New" w:hAnsi="Courier New" w:cs="Courier New"/>
                <w:sz w:val="20"/>
                <w:lang w:val="de-DE" w:eastAsia="zh-TW" w:bidi="he-IL"/>
              </w:rPr>
              <w:t>Absprung in die Reservierung ( anzeigen / bearbeiten )</w:t>
            </w:r>
            <w:r w:rsidR="00F3009F" w:rsidRPr="008A141A">
              <w:rPr>
                <w:rFonts w:ascii="Courier New" w:hAnsi="Courier New" w:cs="Courier New"/>
                <w:sz w:val="20"/>
                <w:lang w:val="de-DE" w:eastAsia="zh-TW" w:bidi="he-IL"/>
              </w:rPr>
              <w:t xml:space="preserve">  </w:t>
            </w:r>
          </w:p>
          <w:p w14:paraId="6A9CC9A1" w14:textId="60C87797" w:rsidR="001E2D05" w:rsidRDefault="001E2D05" w:rsidP="00F3009F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</w:p>
          <w:p w14:paraId="05A0D5C5" w14:textId="3D8CEEB1" w:rsidR="008A141A" w:rsidRDefault="008A141A" w:rsidP="00F3009F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  <w:r>
              <w:rPr>
                <w:rFonts w:ascii="Courier New" w:hAnsi="Courier New" w:cs="Courier New"/>
                <w:sz w:val="20"/>
                <w:lang w:val="de-DE" w:eastAsia="zh-TW" w:bidi="he-IL"/>
              </w:rPr>
              <w:t>Alert Monitor:</w:t>
            </w:r>
          </w:p>
          <w:p w14:paraId="62ADD816" w14:textId="2689238F" w:rsidR="008A141A" w:rsidRDefault="008A141A" w:rsidP="008A141A">
            <w:pPr>
              <w:pStyle w:val="Listenabsatz"/>
              <w:widowControl/>
              <w:numPr>
                <w:ilvl w:val="0"/>
                <w:numId w:val="34"/>
              </w:num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  <w:r>
              <w:rPr>
                <w:rFonts w:ascii="Courier New" w:hAnsi="Courier New" w:cs="Courier New"/>
                <w:sz w:val="20"/>
                <w:lang w:val="de-DE" w:eastAsia="zh-TW" w:bidi="he-IL"/>
              </w:rPr>
              <w:t>Neue GIB Ausnahmen</w:t>
            </w:r>
          </w:p>
          <w:p w14:paraId="3604E4EF" w14:textId="77777777" w:rsidR="008A141A" w:rsidRDefault="008A141A" w:rsidP="008A141A">
            <w:pPr>
              <w:pStyle w:val="Listenabsatz"/>
              <w:widowControl/>
              <w:numPr>
                <w:ilvl w:val="0"/>
                <w:numId w:val="35"/>
              </w:num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  <w:r>
              <w:rPr>
                <w:rFonts w:ascii="Courier New" w:hAnsi="Courier New" w:cs="Courier New"/>
                <w:sz w:val="20"/>
                <w:lang w:val="de-DE" w:eastAsia="zh-TW" w:bidi="he-IL"/>
              </w:rPr>
              <w:t>Auslieferung/Fertigung im Ziel gefährdet</w:t>
            </w:r>
          </w:p>
          <w:p w14:paraId="0BCA91D1" w14:textId="77777777" w:rsidR="004A6DEF" w:rsidRDefault="004A6DEF" w:rsidP="008A141A">
            <w:pPr>
              <w:pStyle w:val="Listenabsatz"/>
              <w:widowControl/>
              <w:numPr>
                <w:ilvl w:val="0"/>
                <w:numId w:val="35"/>
              </w:num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  <w:r>
              <w:rPr>
                <w:rFonts w:ascii="Courier New" w:hAnsi="Courier New" w:cs="Courier New"/>
                <w:sz w:val="20"/>
                <w:lang w:val="de-DE" w:eastAsia="zh-TW" w:bidi="he-IL"/>
              </w:rPr>
              <w:t>Erzeugt Unterdeckung im eigenen Dispositionsabschnitt</w:t>
            </w:r>
          </w:p>
          <w:p w14:paraId="7625F891" w14:textId="63E14A35" w:rsidR="008A141A" w:rsidRPr="004A6DEF" w:rsidRDefault="004A6DEF" w:rsidP="004A6DEF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left="720"/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  <w:r>
              <w:rPr>
                <w:rFonts w:ascii="Courier New" w:hAnsi="Courier New" w:cs="Courier New"/>
                <w:sz w:val="20"/>
                <w:lang w:val="de-DE" w:eastAsia="zh-TW" w:bidi="he-IL"/>
              </w:rPr>
              <w:t>Und weitere, mit S&amp;D abzustimmen</w:t>
            </w:r>
            <w:r w:rsidR="008A141A" w:rsidRPr="004A6DEF">
              <w:rPr>
                <w:rFonts w:ascii="Courier New" w:hAnsi="Courier New" w:cs="Courier New"/>
                <w:sz w:val="20"/>
                <w:lang w:val="de-DE" w:eastAsia="zh-TW" w:bidi="he-IL"/>
              </w:rPr>
              <w:t xml:space="preserve"> </w:t>
            </w:r>
          </w:p>
          <w:p w14:paraId="128F2472" w14:textId="20A90B4A" w:rsidR="001E2D05" w:rsidRPr="00F3009F" w:rsidRDefault="001E2D05" w:rsidP="00F3009F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</w:p>
          <w:p w14:paraId="1875F4B9" w14:textId="77777777" w:rsidR="001E2D05" w:rsidRPr="00F3009F" w:rsidRDefault="001E2D05" w:rsidP="00F3009F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</w:p>
        </w:tc>
      </w:tr>
      <w:tr w:rsidR="001E2D05" w:rsidRPr="00480D23" w14:paraId="57021D11" w14:textId="77777777" w:rsidTr="00AC040C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111B1752" w14:textId="575A5471" w:rsidR="001E2D05" w:rsidRPr="00AC040C" w:rsidRDefault="001E2D05" w:rsidP="00480D23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Nutzenanalyse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(Verwendbarkeit)</w:t>
            </w:r>
          </w:p>
          <w:p w14:paraId="4E2E0852" w14:textId="389549D0" w:rsidR="00480D23" w:rsidRPr="00AC040C" w:rsidRDefault="00480D23" w:rsidP="00480D23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Benefit </w:t>
            </w:r>
            <w:r w:rsidRPr="00456CAA">
              <w:rPr>
                <w:rFonts w:ascii="Verdana" w:hAnsi="Verdana"/>
                <w:b/>
                <w:color w:val="595959" w:themeColor="text1" w:themeTint="A6"/>
                <w:sz w:val="20"/>
                <w:lang w:val="en-GB"/>
              </w:rPr>
              <w:t xml:space="preserve">analysis </w:t>
            </w:r>
            <w:r w:rsidRPr="00456CAA">
              <w:rPr>
                <w:rFonts w:ascii="Verdana" w:hAnsi="Verdana"/>
                <w:color w:val="595959" w:themeColor="text1" w:themeTint="A6"/>
                <w:sz w:val="14"/>
                <w:szCs w:val="14"/>
                <w:lang w:val="en-GB"/>
              </w:rPr>
              <w:t>(usability)</w:t>
            </w:r>
          </w:p>
        </w:tc>
      </w:tr>
      <w:tr w:rsidR="001E2D05" w:rsidRPr="004A6DEF" w14:paraId="4016E6DF" w14:textId="77777777" w:rsidTr="00A95341">
        <w:trPr>
          <w:trHeight w:val="348"/>
        </w:trPr>
        <w:tc>
          <w:tcPr>
            <w:tcW w:w="9635" w:type="dxa"/>
            <w:gridSpan w:val="4"/>
          </w:tcPr>
          <w:p w14:paraId="007C064C" w14:textId="0338BB8D" w:rsidR="001E2D05" w:rsidRPr="004A6DEF" w:rsidRDefault="004A6DEF" w:rsidP="004A6DEF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  <w:r w:rsidRPr="004A6DEF">
              <w:rPr>
                <w:rFonts w:ascii="Courier New" w:hAnsi="Courier New" w:cs="Courier New"/>
                <w:sz w:val="20"/>
                <w:lang w:val="de-DE" w:eastAsia="zh-TW" w:bidi="he-IL"/>
              </w:rPr>
              <w:t>Rundet</w:t>
            </w:r>
            <w:r>
              <w:rPr>
                <w:rFonts w:ascii="Courier New" w:hAnsi="Courier New" w:cs="Courier New"/>
                <w:sz w:val="20"/>
                <w:lang w:val="de-DE" w:eastAsia="zh-TW" w:bidi="he-IL"/>
              </w:rPr>
              <w:t xml:space="preserve"> den Funktionsumfang im Operation weiter ab</w:t>
            </w:r>
            <w:r w:rsidRPr="004A6DEF">
              <w:rPr>
                <w:rFonts w:ascii="Courier New" w:hAnsi="Courier New" w:cs="Courier New"/>
                <w:sz w:val="20"/>
                <w:lang w:val="de-DE" w:eastAsia="zh-TW" w:bidi="he-IL"/>
              </w:rPr>
              <w:t xml:space="preserve"> </w:t>
            </w:r>
          </w:p>
          <w:p w14:paraId="40E46821" w14:textId="3FCD309F" w:rsidR="001E2D05" w:rsidRPr="004A6DEF" w:rsidRDefault="001E2D05" w:rsidP="004A6DEF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</w:p>
          <w:p w14:paraId="157B8E83" w14:textId="77777777" w:rsidR="001E2D05" w:rsidRPr="004A6DEF" w:rsidRDefault="001E2D05" w:rsidP="004A6DEF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</w:p>
        </w:tc>
      </w:tr>
      <w:tr w:rsidR="001E2D05" w:rsidRPr="00480D23" w14:paraId="2AA68059" w14:textId="77777777" w:rsidTr="00AC040C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49A3C417" w14:textId="6AC523B0" w:rsidR="001E2D05" w:rsidRPr="00AC040C" w:rsidRDefault="001E2D05" w:rsidP="00480D23">
            <w:pPr>
              <w:widowControl/>
              <w:spacing w:before="40"/>
              <w:jc w:val="left"/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4. Integration </w:t>
            </w:r>
            <w:r w:rsidR="007460C9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SCX </w:t>
            </w:r>
            <w:r w:rsidR="00CE03DA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/ (Suite)</w:t>
            </w:r>
          </w:p>
        </w:tc>
      </w:tr>
      <w:tr w:rsidR="001E2D05" w:rsidRPr="00CA51EB" w14:paraId="0661AD71" w14:textId="77777777" w:rsidTr="00A95341">
        <w:trPr>
          <w:trHeight w:val="348"/>
        </w:trPr>
        <w:tc>
          <w:tcPr>
            <w:tcW w:w="9635" w:type="dxa"/>
            <w:gridSpan w:val="4"/>
          </w:tcPr>
          <w:p w14:paraId="6B3E534B" w14:textId="27198895" w:rsidR="004A6DEF" w:rsidRPr="004A6DEF" w:rsidRDefault="004A6DEF" w:rsidP="004A6DEF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Courier New" w:hAnsi="Courier New" w:cs="Courier New"/>
                <w:sz w:val="20"/>
                <w:lang w:val="de-DE" w:eastAsia="zh-TW" w:bidi="he-IL"/>
              </w:rPr>
            </w:pPr>
            <w:r>
              <w:rPr>
                <w:rFonts w:ascii="Courier New" w:hAnsi="Courier New" w:cs="Courier New"/>
                <w:sz w:val="20"/>
                <w:lang w:val="de-DE" w:eastAsia="zh-TW" w:bidi="he-IL"/>
              </w:rPr>
              <w:t>Soll Funktionsumfang der Suite und SCX verfügbar sein.</w:t>
            </w:r>
            <w:r w:rsidRPr="004A6DEF">
              <w:rPr>
                <w:rFonts w:ascii="Courier New" w:hAnsi="Courier New" w:cs="Courier New"/>
                <w:sz w:val="20"/>
                <w:lang w:val="de-DE" w:eastAsia="zh-TW" w:bidi="he-IL"/>
              </w:rPr>
              <w:t xml:space="preserve"> </w:t>
            </w:r>
          </w:p>
          <w:p w14:paraId="7C51A0F7" w14:textId="77777777" w:rsidR="00501B86" w:rsidRPr="00F5743A" w:rsidRDefault="00501B86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046DE11C" w14:textId="7C5FA533" w:rsidR="00501B86" w:rsidRPr="00F5743A" w:rsidRDefault="00501B86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501B86" w:rsidRPr="00480D23" w14:paraId="07D19EFF" w14:textId="77777777" w:rsidTr="005A1390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34CF0255" w14:textId="2A65FCB5" w:rsidR="00501B86" w:rsidRPr="008E7E0F" w:rsidRDefault="00501B86" w:rsidP="005A1390">
            <w:pPr>
              <w:pStyle w:val="Listenabsatz"/>
              <w:widowControl/>
              <w:numPr>
                <w:ilvl w:val="0"/>
                <w:numId w:val="32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Technische </w:t>
            </w:r>
            <w:r w:rsidR="00105213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Informationen</w:t>
            </w:r>
            <w:r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 xml:space="preserve"> </w:t>
            </w:r>
          </w:p>
          <w:p w14:paraId="04994AA7" w14:textId="6F59CB16" w:rsidR="00501B86" w:rsidRPr="00456CAA" w:rsidRDefault="00501B86" w:rsidP="005A1390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color w:val="FFFFFF"/>
                <w:sz w:val="14"/>
                <w:szCs w:val="14"/>
                <w:lang w:val="en-GB"/>
              </w:rPr>
            </w:pPr>
            <w:r w:rsidRPr="00456CAA">
              <w:rPr>
                <w:rFonts w:ascii="Verdana" w:hAnsi="Verdana"/>
                <w:b/>
                <w:color w:val="595959" w:themeColor="text1" w:themeTint="A6"/>
                <w:sz w:val="20"/>
                <w:lang w:val="en-GB"/>
              </w:rPr>
              <w:lastRenderedPageBreak/>
              <w:t xml:space="preserve">technical </w:t>
            </w:r>
            <w:r w:rsidR="00105213">
              <w:rPr>
                <w:rFonts w:ascii="Verdana" w:hAnsi="Verdana"/>
                <w:b/>
                <w:color w:val="595959" w:themeColor="text1" w:themeTint="A6"/>
                <w:sz w:val="20"/>
                <w:lang w:val="en-GB"/>
              </w:rPr>
              <w:t>information</w:t>
            </w:r>
            <w:r w:rsidRPr="00456CAA">
              <w:rPr>
                <w:rFonts w:ascii="Verdana" w:hAnsi="Verdana"/>
                <w:color w:val="595959" w:themeColor="text1" w:themeTint="A6"/>
                <w:sz w:val="14"/>
                <w:szCs w:val="14"/>
                <w:lang w:val="en-GB"/>
              </w:rPr>
              <w:t xml:space="preserve"> </w:t>
            </w:r>
          </w:p>
        </w:tc>
      </w:tr>
      <w:tr w:rsidR="00501B86" w:rsidRPr="00CA51EB" w14:paraId="14CB42AB" w14:textId="77777777" w:rsidTr="00A95341">
        <w:trPr>
          <w:trHeight w:val="348"/>
        </w:trPr>
        <w:tc>
          <w:tcPr>
            <w:tcW w:w="9635" w:type="dxa"/>
            <w:gridSpan w:val="4"/>
          </w:tcPr>
          <w:p w14:paraId="6B58E157" w14:textId="6EE5A8BB" w:rsidR="00501B86" w:rsidRPr="00105213" w:rsidRDefault="00105213" w:rsidP="00501B86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lastRenderedPageBreak/>
              <w:t>Sind technische Bedingungen zu berücksichtigen</w:t>
            </w:r>
            <w:r w:rsidR="00501B86"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? / </w:t>
            </w:r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Do technical conditions have to be taken into account?</w:t>
            </w:r>
          </w:p>
          <w:p w14:paraId="743342B4" w14:textId="1B8F903E" w:rsidR="00501B86" w:rsidRPr="00F5743A" w:rsidRDefault="00501B86" w:rsidP="00501B86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F5743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Ist mit E</w:t>
            </w:r>
            <w:r w:rsidR="00456CA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</w:t>
            </w:r>
            <w:r w:rsidRPr="00F5743A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nschränkungen zu rechnen? / Are </w:t>
            </w:r>
            <w:r w:rsidRPr="0010521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any restrictions to be expected?</w:t>
            </w:r>
          </w:p>
          <w:p w14:paraId="30CA9799" w14:textId="77777777" w:rsidR="00501B86" w:rsidRPr="00F5743A" w:rsidRDefault="00501B86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66E43773" w14:textId="77777777" w:rsidR="00501B86" w:rsidRPr="00F5743A" w:rsidRDefault="00501B86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62DEB4CF" w14:textId="1E315DB2" w:rsidR="00501B86" w:rsidRPr="00F5743A" w:rsidRDefault="00501B86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480D23" w14:paraId="0D075F78" w14:textId="77777777" w:rsidTr="00AC040C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20FBDAF7" w14:textId="1900D558" w:rsidR="001E2D05" w:rsidRPr="008E7E0F" w:rsidRDefault="001E2D05" w:rsidP="00480D23">
            <w:pPr>
              <w:pStyle w:val="Listenabsatz"/>
              <w:widowControl/>
              <w:numPr>
                <w:ilvl w:val="0"/>
                <w:numId w:val="32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 w:rsidRPr="008E7E0F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Sonstig</w:t>
            </w:r>
            <w:r w:rsidR="008E7E0F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es</w:t>
            </w:r>
            <w:r w:rsidRPr="008E7E0F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 xml:space="preserve"> (Offene Punkte; Umfeld; Kritische Faktoren)</w:t>
            </w:r>
          </w:p>
          <w:p w14:paraId="6C47795A" w14:textId="1AD4CBD4" w:rsidR="00480D23" w:rsidRPr="00404720" w:rsidRDefault="00480D23" w:rsidP="00480D23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color w:val="FFFFFF"/>
                <w:sz w:val="14"/>
                <w:szCs w:val="14"/>
                <w:lang w:val="en-US"/>
              </w:rPr>
            </w:pPr>
            <w:r w:rsidRPr="008E7E0F"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  <w:t>Other</w:t>
            </w:r>
            <w:r w:rsidRPr="008E7E0F">
              <w:rPr>
                <w:rFonts w:ascii="Verdana" w:hAnsi="Verdana"/>
                <w:color w:val="595959" w:themeColor="text1" w:themeTint="A6"/>
                <w:sz w:val="14"/>
                <w:szCs w:val="14"/>
                <w:lang w:val="en-US"/>
              </w:rPr>
              <w:t xml:space="preserve"> (open points; environment; critical factors)?</w:t>
            </w:r>
          </w:p>
        </w:tc>
      </w:tr>
      <w:tr w:rsidR="001E2D05" w:rsidRPr="009C374D" w14:paraId="2995DB52" w14:textId="77777777" w:rsidTr="00551261">
        <w:trPr>
          <w:trHeight w:val="348"/>
        </w:trPr>
        <w:tc>
          <w:tcPr>
            <w:tcW w:w="9635" w:type="dxa"/>
            <w:gridSpan w:val="4"/>
          </w:tcPr>
          <w:p w14:paraId="10A71A98" w14:textId="77777777" w:rsidR="00480D23" w:rsidRPr="000D78F2" w:rsidRDefault="001E2D05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Themen die vor Freigabe Grobkonzept noch geklärt werden müssen</w:t>
            </w:r>
            <w:r w:rsidR="00480D23" w:rsidRPr="000D78F2"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Topics that need to be clarified before the rough concept can be released</w:t>
            </w:r>
          </w:p>
          <w:p w14:paraId="7CFE11BE" w14:textId="77777777" w:rsidR="00480D23" w:rsidRPr="000D78F2" w:rsidRDefault="001E2D05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105213">
              <w:rPr>
                <w:i/>
                <w:color w:val="002060"/>
                <w:sz w:val="16"/>
                <w:szCs w:val="18"/>
                <w:lang w:val="en-GB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Fehlende fachliche Ressourcen</w:t>
            </w:r>
            <w:r w:rsidR="00480D23" w:rsidRPr="000D78F2"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Lack of technical resources</w:t>
            </w:r>
          </w:p>
          <w:p w14:paraId="10B6E73B" w14:textId="0138D989" w:rsidR="001E2D05" w:rsidRPr="00480D2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53D17D1A" w14:textId="77777777" w:rsidR="001E2D05" w:rsidRPr="00480D2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26B930E7" w14:textId="77777777" w:rsidR="001E2D05" w:rsidRPr="00480D2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bookmarkEnd w:id="1"/>
    </w:tbl>
    <w:p w14:paraId="477545CC" w14:textId="25BD2F3E" w:rsidR="009E70C3" w:rsidRPr="00480D23" w:rsidRDefault="009E70C3" w:rsidP="00E31CEF">
      <w:pPr>
        <w:widowControl/>
        <w:jc w:val="left"/>
        <w:rPr>
          <w:lang w:val="en-US"/>
        </w:rPr>
      </w:pPr>
    </w:p>
    <w:sectPr w:rsidR="009E70C3" w:rsidRPr="00480D23" w:rsidSect="009C374D">
      <w:headerReference w:type="default" r:id="rId11"/>
      <w:footnotePr>
        <w:numRestart w:val="eachSect"/>
      </w:footnotePr>
      <w:endnotePr>
        <w:numFmt w:val="decimal"/>
      </w:endnotePr>
      <w:pgSz w:w="11907" w:h="16840" w:code="9"/>
      <w:pgMar w:top="1134" w:right="1134" w:bottom="1134" w:left="1134" w:header="720" w:footer="87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E56D17" w14:textId="77777777" w:rsidR="006F031A" w:rsidRDefault="006F031A">
      <w:r>
        <w:separator/>
      </w:r>
    </w:p>
  </w:endnote>
  <w:endnote w:type="continuationSeparator" w:id="0">
    <w:p w14:paraId="19E6E33D" w14:textId="77777777" w:rsidR="006F031A" w:rsidRDefault="006F031A">
      <w:r>
        <w:continuationSeparator/>
      </w:r>
    </w:p>
  </w:endnote>
  <w:endnote w:type="continuationNotice" w:id="1">
    <w:p w14:paraId="5C196FA4" w14:textId="77777777" w:rsidR="006F031A" w:rsidRDefault="006F031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Fett">
    <w:altName w:val="Arial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 Futura Heavy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978CA0" w14:textId="77777777" w:rsidR="006F031A" w:rsidRDefault="006F031A">
      <w:r>
        <w:separator/>
      </w:r>
    </w:p>
  </w:footnote>
  <w:footnote w:type="continuationSeparator" w:id="0">
    <w:p w14:paraId="11E76ECC" w14:textId="77777777" w:rsidR="006F031A" w:rsidRDefault="006F031A">
      <w:r>
        <w:continuationSeparator/>
      </w:r>
    </w:p>
  </w:footnote>
  <w:footnote w:type="continuationNotice" w:id="1">
    <w:p w14:paraId="661857BA" w14:textId="77777777" w:rsidR="006F031A" w:rsidRDefault="006F031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7DE9B1" w14:textId="15CA54E2" w:rsidR="00404720" w:rsidRPr="002E32D5" w:rsidRDefault="00404720" w:rsidP="00287D5A">
    <w:pPr>
      <w:widowControl/>
      <w:tabs>
        <w:tab w:val="right" w:pos="9639"/>
      </w:tabs>
      <w:jc w:val="left"/>
      <w:rPr>
        <w:b/>
        <w:color w:val="002060"/>
        <w:sz w:val="16"/>
        <w:szCs w:val="24"/>
        <w:lang w:val="de-DE" w:eastAsia="en-US"/>
      </w:rPr>
    </w:pPr>
    <w:r w:rsidRPr="00B532E3">
      <w:rPr>
        <w:b/>
        <w:color w:val="595959" w:themeColor="text1" w:themeTint="A6"/>
        <w:sz w:val="32"/>
        <w:szCs w:val="32"/>
        <w:lang w:val="de-DE" w:eastAsia="en-US"/>
      </w:rPr>
      <w:t>Leadsheet</w:t>
    </w:r>
    <w:r w:rsidRPr="00294355">
      <w:rPr>
        <w:b/>
        <w:i/>
        <w:color w:val="002060"/>
        <w:sz w:val="16"/>
        <w:szCs w:val="24"/>
        <w:lang w:val="de-DE" w:eastAsia="en-US"/>
      </w:rPr>
      <w:tab/>
    </w:r>
    <w:r w:rsidR="00BA25E2">
      <w:rPr>
        <w:b/>
        <w:i/>
        <w:noProof/>
        <w:color w:val="002060"/>
        <w:sz w:val="16"/>
        <w:szCs w:val="24"/>
        <w:lang w:val="de-DE" w:eastAsia="en-US"/>
      </w:rPr>
      <w:drawing>
        <wp:inline distT="0" distB="0" distL="0" distR="0" wp14:anchorId="0E27126F" wp14:editId="7A0CC693">
          <wp:extent cx="932400" cy="432000"/>
          <wp:effectExtent l="0" t="0" r="1270" b="6350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019-534 GIB Logo RGB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32400" cy="432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294355">
      <w:rPr>
        <w:b/>
        <w:i/>
        <w:color w:val="002060"/>
        <w:sz w:val="16"/>
        <w:szCs w:val="24"/>
        <w:lang w:val="de-DE" w:eastAsia="en-US"/>
      </w:rPr>
      <w:br/>
    </w:r>
    <w:r w:rsidRPr="00294355">
      <w:rPr>
        <w:b/>
        <w:i/>
        <w:color w:val="002060"/>
        <w:sz w:val="16"/>
        <w:szCs w:val="24"/>
        <w:lang w:val="de-DE" w:eastAsia="en-US"/>
      </w:rPr>
      <w:object w:dxaOrig="9643" w:dyaOrig="154" w14:anchorId="20F8BDC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82.25pt;height:7.5pt" fillcolor="window">
          <v:imagedata r:id="rId2" o:title=""/>
        </v:shape>
        <o:OLEObject Type="Embed" ProgID="Word.Picture.8" ShapeID="_x0000_i1025" DrawAspect="Content" ObjectID="_1696169512" r:id="rId3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4C1C60F6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40C75CD"/>
    <w:multiLevelType w:val="hybridMultilevel"/>
    <w:tmpl w:val="0DD27A56"/>
    <w:lvl w:ilvl="0" w:tplc="EADEF9DC">
      <w:start w:val="5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7BE4726"/>
    <w:multiLevelType w:val="hybridMultilevel"/>
    <w:tmpl w:val="9F2E2854"/>
    <w:lvl w:ilvl="0" w:tplc="F7225718">
      <w:start w:val="19"/>
      <w:numFmt w:val="bullet"/>
      <w:lvlText w:val=""/>
      <w:lvlJc w:val="left"/>
      <w:pPr>
        <w:ind w:left="1080" w:hanging="360"/>
      </w:pPr>
      <w:rPr>
        <w:rFonts w:ascii="Wingdings" w:eastAsia="Times New Roman" w:hAnsi="Wingdings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A482178"/>
    <w:multiLevelType w:val="hybridMultilevel"/>
    <w:tmpl w:val="55A61A3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9404D9"/>
    <w:multiLevelType w:val="hybridMultilevel"/>
    <w:tmpl w:val="D3667B1C"/>
    <w:lvl w:ilvl="0" w:tplc="F252E5FE">
      <w:start w:val="4"/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776C4"/>
    <w:multiLevelType w:val="hybridMultilevel"/>
    <w:tmpl w:val="B8F669EC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E41C61"/>
    <w:multiLevelType w:val="hybridMultilevel"/>
    <w:tmpl w:val="480097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F06D9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0B7D45"/>
    <w:multiLevelType w:val="hybridMultilevel"/>
    <w:tmpl w:val="1A5242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7D7BBD"/>
    <w:multiLevelType w:val="hybridMultilevel"/>
    <w:tmpl w:val="AFE20DA4"/>
    <w:lvl w:ilvl="0" w:tplc="04070019">
      <w:start w:val="1"/>
      <w:numFmt w:val="lowerLetter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2666648"/>
    <w:multiLevelType w:val="hybridMultilevel"/>
    <w:tmpl w:val="425ACDF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EC48C3"/>
    <w:multiLevelType w:val="hybridMultilevel"/>
    <w:tmpl w:val="360239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154C34"/>
    <w:multiLevelType w:val="hybridMultilevel"/>
    <w:tmpl w:val="4DCE55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CB65CE"/>
    <w:multiLevelType w:val="hybridMultilevel"/>
    <w:tmpl w:val="51741FB4"/>
    <w:lvl w:ilvl="0" w:tplc="6E089812">
      <w:start w:val="19"/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45B26"/>
    <w:multiLevelType w:val="hybridMultilevel"/>
    <w:tmpl w:val="222429FA"/>
    <w:lvl w:ilvl="0" w:tplc="A98288E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16405C5"/>
    <w:multiLevelType w:val="hybridMultilevel"/>
    <w:tmpl w:val="C2B2B1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75237"/>
    <w:multiLevelType w:val="hybridMultilevel"/>
    <w:tmpl w:val="A0F43C2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677E33"/>
    <w:multiLevelType w:val="hybridMultilevel"/>
    <w:tmpl w:val="8332BA3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625BAA"/>
    <w:multiLevelType w:val="hybridMultilevel"/>
    <w:tmpl w:val="60ECC25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DA51A8A"/>
    <w:multiLevelType w:val="hybridMultilevel"/>
    <w:tmpl w:val="BFD858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D3586A"/>
    <w:multiLevelType w:val="hybridMultilevel"/>
    <w:tmpl w:val="4796B5FE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 w15:restartNumberingAfterBreak="0">
    <w:nsid w:val="416914A2"/>
    <w:multiLevelType w:val="hybridMultilevel"/>
    <w:tmpl w:val="2EDC2348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A98288E4">
      <w:start w:val="1"/>
      <w:numFmt w:val="lowerLetter"/>
      <w:lvlText w:val="%2."/>
      <w:lvlJc w:val="left"/>
      <w:pPr>
        <w:ind w:left="1495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54112F5"/>
    <w:multiLevelType w:val="hybridMultilevel"/>
    <w:tmpl w:val="FB1882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B06DB6"/>
    <w:multiLevelType w:val="hybridMultilevel"/>
    <w:tmpl w:val="96B2B2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BF74B4"/>
    <w:multiLevelType w:val="hybridMultilevel"/>
    <w:tmpl w:val="4EFC799A"/>
    <w:lvl w:ilvl="0" w:tplc="FEF6E47E">
      <w:numFmt w:val="bullet"/>
      <w:lvlText w:val=""/>
      <w:lvlJc w:val="left"/>
      <w:pPr>
        <w:ind w:left="93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24" w15:restartNumberingAfterBreak="0">
    <w:nsid w:val="4E1B2B56"/>
    <w:multiLevelType w:val="hybridMultilevel"/>
    <w:tmpl w:val="8CECBC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427B15"/>
    <w:multiLevelType w:val="hybridMultilevel"/>
    <w:tmpl w:val="6D5CC52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781641"/>
    <w:multiLevelType w:val="hybridMultilevel"/>
    <w:tmpl w:val="F874196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471B0D"/>
    <w:multiLevelType w:val="hybridMultilevel"/>
    <w:tmpl w:val="1F08C2D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61788C"/>
    <w:multiLevelType w:val="hybridMultilevel"/>
    <w:tmpl w:val="B132490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FD1A1A"/>
    <w:multiLevelType w:val="hybridMultilevel"/>
    <w:tmpl w:val="0788527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C6314F8"/>
    <w:multiLevelType w:val="hybridMultilevel"/>
    <w:tmpl w:val="EDD835B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23D7CFE"/>
    <w:multiLevelType w:val="hybridMultilevel"/>
    <w:tmpl w:val="E6027560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2" w15:restartNumberingAfterBreak="0">
    <w:nsid w:val="6BF576DF"/>
    <w:multiLevelType w:val="hybridMultilevel"/>
    <w:tmpl w:val="5574CD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E71331C"/>
    <w:multiLevelType w:val="hybridMultilevel"/>
    <w:tmpl w:val="7C80D12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8B5CBC"/>
    <w:multiLevelType w:val="multilevel"/>
    <w:tmpl w:val="C7325302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18"/>
        </w:tabs>
        <w:ind w:left="718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080"/>
        </w:tabs>
        <w:ind w:left="907" w:hanging="907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859"/>
        </w:tabs>
        <w:ind w:left="1859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4"/>
  </w:num>
  <w:num w:numId="2">
    <w:abstractNumId w:val="25"/>
  </w:num>
  <w:num w:numId="3">
    <w:abstractNumId w:val="6"/>
  </w:num>
  <w:num w:numId="4">
    <w:abstractNumId w:val="28"/>
  </w:num>
  <w:num w:numId="5">
    <w:abstractNumId w:val="32"/>
  </w:num>
  <w:num w:numId="6">
    <w:abstractNumId w:val="24"/>
  </w:num>
  <w:num w:numId="7">
    <w:abstractNumId w:val="23"/>
  </w:num>
  <w:num w:numId="8">
    <w:abstractNumId w:val="20"/>
  </w:num>
  <w:num w:numId="9">
    <w:abstractNumId w:val="11"/>
  </w:num>
  <w:num w:numId="10">
    <w:abstractNumId w:val="10"/>
  </w:num>
  <w:num w:numId="11">
    <w:abstractNumId w:val="18"/>
  </w:num>
  <w:num w:numId="12">
    <w:abstractNumId w:val="15"/>
  </w:num>
  <w:num w:numId="13">
    <w:abstractNumId w:val="13"/>
  </w:num>
  <w:num w:numId="14">
    <w:abstractNumId w:val="19"/>
  </w:num>
  <w:num w:numId="15">
    <w:abstractNumId w:val="31"/>
  </w:num>
  <w:num w:numId="16">
    <w:abstractNumId w:val="21"/>
  </w:num>
  <w:num w:numId="17">
    <w:abstractNumId w:val="3"/>
  </w:num>
  <w:num w:numId="18">
    <w:abstractNumId w:val="9"/>
  </w:num>
  <w:num w:numId="19">
    <w:abstractNumId w:val="22"/>
  </w:num>
  <w:num w:numId="20">
    <w:abstractNumId w:val="29"/>
  </w:num>
  <w:num w:numId="21">
    <w:abstractNumId w:val="7"/>
  </w:num>
  <w:num w:numId="22">
    <w:abstractNumId w:val="16"/>
  </w:num>
  <w:num w:numId="23">
    <w:abstractNumId w:val="33"/>
  </w:num>
  <w:num w:numId="24">
    <w:abstractNumId w:val="27"/>
  </w:num>
  <w:num w:numId="25">
    <w:abstractNumId w:val="17"/>
  </w:num>
  <w:num w:numId="26">
    <w:abstractNumId w:val="8"/>
  </w:num>
  <w:num w:numId="27">
    <w:abstractNumId w:val="14"/>
  </w:num>
  <w:num w:numId="28">
    <w:abstractNumId w:val="30"/>
  </w:num>
  <w:num w:numId="29">
    <w:abstractNumId w:val="4"/>
  </w:num>
  <w:num w:numId="30">
    <w:abstractNumId w:val="5"/>
  </w:num>
  <w:num w:numId="31">
    <w:abstractNumId w:val="26"/>
  </w:num>
  <w:num w:numId="32">
    <w:abstractNumId w:val="1"/>
  </w:num>
  <w:num w:numId="33">
    <w:abstractNumId w:val="0"/>
  </w:num>
  <w:num w:numId="34">
    <w:abstractNumId w:val="12"/>
  </w:num>
  <w:num w:numId="35">
    <w:abstractNumId w:val="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5fffff,#abffff"/>
    </o:shapedefaults>
  </w:hdrShapeDefaults>
  <w:footnotePr>
    <w:numRestart w:val="eachSect"/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1261"/>
    <w:rsid w:val="000003F7"/>
    <w:rsid w:val="00001ED4"/>
    <w:rsid w:val="00002568"/>
    <w:rsid w:val="000037C4"/>
    <w:rsid w:val="0000409D"/>
    <w:rsid w:val="00004463"/>
    <w:rsid w:val="00005728"/>
    <w:rsid w:val="00010960"/>
    <w:rsid w:val="00010EAB"/>
    <w:rsid w:val="00011ED7"/>
    <w:rsid w:val="00013935"/>
    <w:rsid w:val="00013BA9"/>
    <w:rsid w:val="00020F96"/>
    <w:rsid w:val="000248B7"/>
    <w:rsid w:val="000270B1"/>
    <w:rsid w:val="0003065E"/>
    <w:rsid w:val="00030809"/>
    <w:rsid w:val="00031C27"/>
    <w:rsid w:val="00040F72"/>
    <w:rsid w:val="00046729"/>
    <w:rsid w:val="00047EC5"/>
    <w:rsid w:val="000514BD"/>
    <w:rsid w:val="00051FBB"/>
    <w:rsid w:val="00064A22"/>
    <w:rsid w:val="00067E09"/>
    <w:rsid w:val="00082282"/>
    <w:rsid w:val="000822C8"/>
    <w:rsid w:val="00084373"/>
    <w:rsid w:val="00085353"/>
    <w:rsid w:val="00087747"/>
    <w:rsid w:val="0009093A"/>
    <w:rsid w:val="00091450"/>
    <w:rsid w:val="0009215F"/>
    <w:rsid w:val="00095F0C"/>
    <w:rsid w:val="0009663B"/>
    <w:rsid w:val="000A0917"/>
    <w:rsid w:val="000A2156"/>
    <w:rsid w:val="000A7B2D"/>
    <w:rsid w:val="000B2562"/>
    <w:rsid w:val="000B32B6"/>
    <w:rsid w:val="000B415E"/>
    <w:rsid w:val="000C110C"/>
    <w:rsid w:val="000C1FC3"/>
    <w:rsid w:val="000C42B1"/>
    <w:rsid w:val="000C590E"/>
    <w:rsid w:val="000D0484"/>
    <w:rsid w:val="000D0A57"/>
    <w:rsid w:val="000D78F2"/>
    <w:rsid w:val="000E25ED"/>
    <w:rsid w:val="000E2BE6"/>
    <w:rsid w:val="000E30A0"/>
    <w:rsid w:val="000E3543"/>
    <w:rsid w:val="000E7BC6"/>
    <w:rsid w:val="000F1D27"/>
    <w:rsid w:val="000F2C12"/>
    <w:rsid w:val="000F3C4A"/>
    <w:rsid w:val="000F57A3"/>
    <w:rsid w:val="000F6041"/>
    <w:rsid w:val="00101166"/>
    <w:rsid w:val="00105213"/>
    <w:rsid w:val="00105AF1"/>
    <w:rsid w:val="001062E4"/>
    <w:rsid w:val="00106AF9"/>
    <w:rsid w:val="0011188F"/>
    <w:rsid w:val="00111E7C"/>
    <w:rsid w:val="001147CE"/>
    <w:rsid w:val="00116016"/>
    <w:rsid w:val="00116868"/>
    <w:rsid w:val="00117747"/>
    <w:rsid w:val="00117DB1"/>
    <w:rsid w:val="00120EFA"/>
    <w:rsid w:val="00121855"/>
    <w:rsid w:val="001222CE"/>
    <w:rsid w:val="00124D54"/>
    <w:rsid w:val="00125E98"/>
    <w:rsid w:val="00132242"/>
    <w:rsid w:val="00132CAF"/>
    <w:rsid w:val="00135D82"/>
    <w:rsid w:val="00135F4F"/>
    <w:rsid w:val="00151755"/>
    <w:rsid w:val="001542B4"/>
    <w:rsid w:val="00160FCA"/>
    <w:rsid w:val="00162BB0"/>
    <w:rsid w:val="00165BDE"/>
    <w:rsid w:val="00173532"/>
    <w:rsid w:val="00181A8A"/>
    <w:rsid w:val="00184EB3"/>
    <w:rsid w:val="001852B4"/>
    <w:rsid w:val="001869AD"/>
    <w:rsid w:val="001921B0"/>
    <w:rsid w:val="001B797A"/>
    <w:rsid w:val="001C3758"/>
    <w:rsid w:val="001C5DB8"/>
    <w:rsid w:val="001C78BB"/>
    <w:rsid w:val="001D0701"/>
    <w:rsid w:val="001D08C2"/>
    <w:rsid w:val="001D29F6"/>
    <w:rsid w:val="001D3839"/>
    <w:rsid w:val="001D5DA8"/>
    <w:rsid w:val="001E2297"/>
    <w:rsid w:val="001E2D05"/>
    <w:rsid w:val="001E361C"/>
    <w:rsid w:val="001E365D"/>
    <w:rsid w:val="001E38E0"/>
    <w:rsid w:val="001F1E6F"/>
    <w:rsid w:val="001F2538"/>
    <w:rsid w:val="001F47F0"/>
    <w:rsid w:val="001F4B91"/>
    <w:rsid w:val="001F5F7A"/>
    <w:rsid w:val="001F6D00"/>
    <w:rsid w:val="00202645"/>
    <w:rsid w:val="00205BFE"/>
    <w:rsid w:val="00210972"/>
    <w:rsid w:val="00211E1A"/>
    <w:rsid w:val="00214F6A"/>
    <w:rsid w:val="002162E4"/>
    <w:rsid w:val="00220BB3"/>
    <w:rsid w:val="00222DCA"/>
    <w:rsid w:val="0022666A"/>
    <w:rsid w:val="0023116B"/>
    <w:rsid w:val="002406DE"/>
    <w:rsid w:val="00245797"/>
    <w:rsid w:val="002458F7"/>
    <w:rsid w:val="002462E4"/>
    <w:rsid w:val="00247F8C"/>
    <w:rsid w:val="00253B23"/>
    <w:rsid w:val="00257651"/>
    <w:rsid w:val="002601B1"/>
    <w:rsid w:val="002607EB"/>
    <w:rsid w:val="00260941"/>
    <w:rsid w:val="00261CC2"/>
    <w:rsid w:val="002633B3"/>
    <w:rsid w:val="00263C6E"/>
    <w:rsid w:val="00266340"/>
    <w:rsid w:val="00273A38"/>
    <w:rsid w:val="00277AF1"/>
    <w:rsid w:val="00280E66"/>
    <w:rsid w:val="00287975"/>
    <w:rsid w:val="00287D5A"/>
    <w:rsid w:val="002906C4"/>
    <w:rsid w:val="00290BDD"/>
    <w:rsid w:val="00293C46"/>
    <w:rsid w:val="00294355"/>
    <w:rsid w:val="002A00B8"/>
    <w:rsid w:val="002A5582"/>
    <w:rsid w:val="002A64F4"/>
    <w:rsid w:val="002A6944"/>
    <w:rsid w:val="002B5949"/>
    <w:rsid w:val="002B720D"/>
    <w:rsid w:val="002B75A9"/>
    <w:rsid w:val="002C1A8F"/>
    <w:rsid w:val="002C209F"/>
    <w:rsid w:val="002C4CAA"/>
    <w:rsid w:val="002C6CB2"/>
    <w:rsid w:val="002D0F15"/>
    <w:rsid w:val="002D4A0A"/>
    <w:rsid w:val="002D4D20"/>
    <w:rsid w:val="002D6D6B"/>
    <w:rsid w:val="002E195B"/>
    <w:rsid w:val="002E32D5"/>
    <w:rsid w:val="002F181A"/>
    <w:rsid w:val="002F212F"/>
    <w:rsid w:val="002F5A35"/>
    <w:rsid w:val="002F5D8C"/>
    <w:rsid w:val="002F725F"/>
    <w:rsid w:val="00306FCF"/>
    <w:rsid w:val="00315D55"/>
    <w:rsid w:val="00315E72"/>
    <w:rsid w:val="0031727D"/>
    <w:rsid w:val="0032100F"/>
    <w:rsid w:val="003215CB"/>
    <w:rsid w:val="00321607"/>
    <w:rsid w:val="003230AE"/>
    <w:rsid w:val="00325C12"/>
    <w:rsid w:val="00325F0E"/>
    <w:rsid w:val="003359C1"/>
    <w:rsid w:val="00344554"/>
    <w:rsid w:val="00344734"/>
    <w:rsid w:val="003449BB"/>
    <w:rsid w:val="0035763A"/>
    <w:rsid w:val="00360839"/>
    <w:rsid w:val="00362326"/>
    <w:rsid w:val="00364863"/>
    <w:rsid w:val="003677B6"/>
    <w:rsid w:val="00374478"/>
    <w:rsid w:val="00375967"/>
    <w:rsid w:val="00380619"/>
    <w:rsid w:val="003810EA"/>
    <w:rsid w:val="00383C0A"/>
    <w:rsid w:val="00386B61"/>
    <w:rsid w:val="00387838"/>
    <w:rsid w:val="0039417F"/>
    <w:rsid w:val="003A1675"/>
    <w:rsid w:val="003B0E5D"/>
    <w:rsid w:val="003B368C"/>
    <w:rsid w:val="003B4B26"/>
    <w:rsid w:val="003C07D6"/>
    <w:rsid w:val="003C1422"/>
    <w:rsid w:val="003C19AB"/>
    <w:rsid w:val="003D08B0"/>
    <w:rsid w:val="003D3296"/>
    <w:rsid w:val="003D3A27"/>
    <w:rsid w:val="003D66F6"/>
    <w:rsid w:val="003E2786"/>
    <w:rsid w:val="003E539B"/>
    <w:rsid w:val="003E6FB4"/>
    <w:rsid w:val="003F0224"/>
    <w:rsid w:val="003F29EB"/>
    <w:rsid w:val="003F4684"/>
    <w:rsid w:val="003F6D4F"/>
    <w:rsid w:val="00400594"/>
    <w:rsid w:val="004037E7"/>
    <w:rsid w:val="00404720"/>
    <w:rsid w:val="00405FF4"/>
    <w:rsid w:val="004215F1"/>
    <w:rsid w:val="0042305B"/>
    <w:rsid w:val="00426F5F"/>
    <w:rsid w:val="0043073E"/>
    <w:rsid w:val="004308B4"/>
    <w:rsid w:val="00437095"/>
    <w:rsid w:val="00437461"/>
    <w:rsid w:val="00445BEC"/>
    <w:rsid w:val="0044774E"/>
    <w:rsid w:val="004504FE"/>
    <w:rsid w:val="00450802"/>
    <w:rsid w:val="00450972"/>
    <w:rsid w:val="00455304"/>
    <w:rsid w:val="004563AC"/>
    <w:rsid w:val="0045680A"/>
    <w:rsid w:val="00456CAA"/>
    <w:rsid w:val="00457DEB"/>
    <w:rsid w:val="0046087F"/>
    <w:rsid w:val="004632E2"/>
    <w:rsid w:val="0046416E"/>
    <w:rsid w:val="00464AB8"/>
    <w:rsid w:val="004720C3"/>
    <w:rsid w:val="004737E9"/>
    <w:rsid w:val="004752E2"/>
    <w:rsid w:val="00480094"/>
    <w:rsid w:val="00480AF4"/>
    <w:rsid w:val="00480D23"/>
    <w:rsid w:val="0049019D"/>
    <w:rsid w:val="0049189A"/>
    <w:rsid w:val="004931FA"/>
    <w:rsid w:val="00493EDF"/>
    <w:rsid w:val="0049626B"/>
    <w:rsid w:val="004A20DD"/>
    <w:rsid w:val="004A632D"/>
    <w:rsid w:val="004A6DEF"/>
    <w:rsid w:val="004B192D"/>
    <w:rsid w:val="004B1930"/>
    <w:rsid w:val="004B1C65"/>
    <w:rsid w:val="004B26FD"/>
    <w:rsid w:val="004C0B13"/>
    <w:rsid w:val="004C1D6E"/>
    <w:rsid w:val="004E0118"/>
    <w:rsid w:val="004E1DD1"/>
    <w:rsid w:val="004E4E83"/>
    <w:rsid w:val="004F5A3B"/>
    <w:rsid w:val="004F6B7B"/>
    <w:rsid w:val="0050078F"/>
    <w:rsid w:val="00500C6D"/>
    <w:rsid w:val="00500CCF"/>
    <w:rsid w:val="00501B86"/>
    <w:rsid w:val="00513682"/>
    <w:rsid w:val="0052195E"/>
    <w:rsid w:val="00521ECA"/>
    <w:rsid w:val="00524D14"/>
    <w:rsid w:val="0053167B"/>
    <w:rsid w:val="005349E0"/>
    <w:rsid w:val="005365BB"/>
    <w:rsid w:val="00540DB8"/>
    <w:rsid w:val="00541F32"/>
    <w:rsid w:val="0054314B"/>
    <w:rsid w:val="00544A1B"/>
    <w:rsid w:val="00544E29"/>
    <w:rsid w:val="005476AD"/>
    <w:rsid w:val="00550CC5"/>
    <w:rsid w:val="00551261"/>
    <w:rsid w:val="00553756"/>
    <w:rsid w:val="00553B42"/>
    <w:rsid w:val="00557E97"/>
    <w:rsid w:val="0056064B"/>
    <w:rsid w:val="0056102D"/>
    <w:rsid w:val="00561529"/>
    <w:rsid w:val="00561878"/>
    <w:rsid w:val="00562684"/>
    <w:rsid w:val="00565998"/>
    <w:rsid w:val="0056714F"/>
    <w:rsid w:val="0057034B"/>
    <w:rsid w:val="00571995"/>
    <w:rsid w:val="00571DCF"/>
    <w:rsid w:val="00580AA5"/>
    <w:rsid w:val="00581D70"/>
    <w:rsid w:val="00582C74"/>
    <w:rsid w:val="005834B2"/>
    <w:rsid w:val="00592387"/>
    <w:rsid w:val="00593F2B"/>
    <w:rsid w:val="00595D04"/>
    <w:rsid w:val="005A38B9"/>
    <w:rsid w:val="005A697A"/>
    <w:rsid w:val="005B4077"/>
    <w:rsid w:val="005B5B4C"/>
    <w:rsid w:val="005C4CB7"/>
    <w:rsid w:val="005C5FCC"/>
    <w:rsid w:val="005D025D"/>
    <w:rsid w:val="005D0B36"/>
    <w:rsid w:val="005D391E"/>
    <w:rsid w:val="005D6301"/>
    <w:rsid w:val="005D7C3E"/>
    <w:rsid w:val="005D7C89"/>
    <w:rsid w:val="005E1F5A"/>
    <w:rsid w:val="005E3165"/>
    <w:rsid w:val="005E41C0"/>
    <w:rsid w:val="005E4789"/>
    <w:rsid w:val="005E55DE"/>
    <w:rsid w:val="005E6FD5"/>
    <w:rsid w:val="005F047B"/>
    <w:rsid w:val="005F052D"/>
    <w:rsid w:val="005F2B2E"/>
    <w:rsid w:val="005F6365"/>
    <w:rsid w:val="00600044"/>
    <w:rsid w:val="006037D2"/>
    <w:rsid w:val="0060598B"/>
    <w:rsid w:val="006227A2"/>
    <w:rsid w:val="006252D1"/>
    <w:rsid w:val="00625E03"/>
    <w:rsid w:val="00632C5C"/>
    <w:rsid w:val="006338BE"/>
    <w:rsid w:val="00633932"/>
    <w:rsid w:val="006353D8"/>
    <w:rsid w:val="00641058"/>
    <w:rsid w:val="006410B4"/>
    <w:rsid w:val="00646D16"/>
    <w:rsid w:val="00654188"/>
    <w:rsid w:val="006606A1"/>
    <w:rsid w:val="00665E5F"/>
    <w:rsid w:val="00666C23"/>
    <w:rsid w:val="00670041"/>
    <w:rsid w:val="00674C49"/>
    <w:rsid w:val="0067645E"/>
    <w:rsid w:val="00682F83"/>
    <w:rsid w:val="00682FF3"/>
    <w:rsid w:val="00683547"/>
    <w:rsid w:val="006844A2"/>
    <w:rsid w:val="006854A2"/>
    <w:rsid w:val="00686AAA"/>
    <w:rsid w:val="00686ECE"/>
    <w:rsid w:val="00687E52"/>
    <w:rsid w:val="00692865"/>
    <w:rsid w:val="00693980"/>
    <w:rsid w:val="00695163"/>
    <w:rsid w:val="006A5D08"/>
    <w:rsid w:val="006B32B8"/>
    <w:rsid w:val="006B4923"/>
    <w:rsid w:val="006B70B3"/>
    <w:rsid w:val="006C0771"/>
    <w:rsid w:val="006C34DE"/>
    <w:rsid w:val="006C42FD"/>
    <w:rsid w:val="006D105C"/>
    <w:rsid w:val="006D1C40"/>
    <w:rsid w:val="006D45D4"/>
    <w:rsid w:val="006E0A62"/>
    <w:rsid w:val="006E2DC9"/>
    <w:rsid w:val="006E35C9"/>
    <w:rsid w:val="006E6DDE"/>
    <w:rsid w:val="006E7037"/>
    <w:rsid w:val="006F031A"/>
    <w:rsid w:val="006F4309"/>
    <w:rsid w:val="00704F41"/>
    <w:rsid w:val="007126CC"/>
    <w:rsid w:val="0072060D"/>
    <w:rsid w:val="007267D2"/>
    <w:rsid w:val="00726AA3"/>
    <w:rsid w:val="007279E8"/>
    <w:rsid w:val="00733316"/>
    <w:rsid w:val="00736CDB"/>
    <w:rsid w:val="0074111F"/>
    <w:rsid w:val="0074134F"/>
    <w:rsid w:val="0074287E"/>
    <w:rsid w:val="00742B24"/>
    <w:rsid w:val="007460C9"/>
    <w:rsid w:val="007508CA"/>
    <w:rsid w:val="00752A3D"/>
    <w:rsid w:val="00757E62"/>
    <w:rsid w:val="00763866"/>
    <w:rsid w:val="00764344"/>
    <w:rsid w:val="007675D6"/>
    <w:rsid w:val="00770371"/>
    <w:rsid w:val="00772603"/>
    <w:rsid w:val="00774007"/>
    <w:rsid w:val="00776E95"/>
    <w:rsid w:val="00781D46"/>
    <w:rsid w:val="00782617"/>
    <w:rsid w:val="007830B2"/>
    <w:rsid w:val="00784AAB"/>
    <w:rsid w:val="00785B9F"/>
    <w:rsid w:val="00786A4E"/>
    <w:rsid w:val="0079039C"/>
    <w:rsid w:val="0079181B"/>
    <w:rsid w:val="00794F5C"/>
    <w:rsid w:val="00796FAD"/>
    <w:rsid w:val="00797FEF"/>
    <w:rsid w:val="007A0303"/>
    <w:rsid w:val="007A2496"/>
    <w:rsid w:val="007B248C"/>
    <w:rsid w:val="007B262D"/>
    <w:rsid w:val="007B6DB4"/>
    <w:rsid w:val="007C07AD"/>
    <w:rsid w:val="007C1E28"/>
    <w:rsid w:val="007C2716"/>
    <w:rsid w:val="007C706C"/>
    <w:rsid w:val="007D0E8F"/>
    <w:rsid w:val="007D395D"/>
    <w:rsid w:val="007D63D6"/>
    <w:rsid w:val="007E0B3F"/>
    <w:rsid w:val="007E3824"/>
    <w:rsid w:val="007E3DC5"/>
    <w:rsid w:val="007E4BFF"/>
    <w:rsid w:val="007F52A6"/>
    <w:rsid w:val="007F55F4"/>
    <w:rsid w:val="007F7D8B"/>
    <w:rsid w:val="00813C3C"/>
    <w:rsid w:val="00817150"/>
    <w:rsid w:val="008216E5"/>
    <w:rsid w:val="00821B7B"/>
    <w:rsid w:val="0082276A"/>
    <w:rsid w:val="00825D02"/>
    <w:rsid w:val="00826239"/>
    <w:rsid w:val="0083074F"/>
    <w:rsid w:val="00831DE0"/>
    <w:rsid w:val="008347C2"/>
    <w:rsid w:val="008368D4"/>
    <w:rsid w:val="00840313"/>
    <w:rsid w:val="008419BD"/>
    <w:rsid w:val="0084779B"/>
    <w:rsid w:val="00863E6E"/>
    <w:rsid w:val="0087255E"/>
    <w:rsid w:val="00882E48"/>
    <w:rsid w:val="00882FEB"/>
    <w:rsid w:val="00892771"/>
    <w:rsid w:val="00894FD0"/>
    <w:rsid w:val="00895EA5"/>
    <w:rsid w:val="0089606F"/>
    <w:rsid w:val="00897F41"/>
    <w:rsid w:val="008A0C8B"/>
    <w:rsid w:val="008A141A"/>
    <w:rsid w:val="008A1759"/>
    <w:rsid w:val="008A3695"/>
    <w:rsid w:val="008A5A09"/>
    <w:rsid w:val="008A6107"/>
    <w:rsid w:val="008B2E6F"/>
    <w:rsid w:val="008B3596"/>
    <w:rsid w:val="008B371E"/>
    <w:rsid w:val="008B4F6C"/>
    <w:rsid w:val="008B69F7"/>
    <w:rsid w:val="008C34D7"/>
    <w:rsid w:val="008C4A82"/>
    <w:rsid w:val="008D1A80"/>
    <w:rsid w:val="008D4450"/>
    <w:rsid w:val="008D7692"/>
    <w:rsid w:val="008E15C8"/>
    <w:rsid w:val="008E2371"/>
    <w:rsid w:val="008E486C"/>
    <w:rsid w:val="008E4D0D"/>
    <w:rsid w:val="008E7E0F"/>
    <w:rsid w:val="008F0437"/>
    <w:rsid w:val="008F216E"/>
    <w:rsid w:val="008F35FF"/>
    <w:rsid w:val="008F7945"/>
    <w:rsid w:val="009017B2"/>
    <w:rsid w:val="0090502F"/>
    <w:rsid w:val="00907801"/>
    <w:rsid w:val="00915E9C"/>
    <w:rsid w:val="00924878"/>
    <w:rsid w:val="0092679A"/>
    <w:rsid w:val="00935145"/>
    <w:rsid w:val="0093549C"/>
    <w:rsid w:val="00936230"/>
    <w:rsid w:val="00941D74"/>
    <w:rsid w:val="0094256D"/>
    <w:rsid w:val="009445EB"/>
    <w:rsid w:val="00945475"/>
    <w:rsid w:val="00951760"/>
    <w:rsid w:val="00952FF7"/>
    <w:rsid w:val="009536A5"/>
    <w:rsid w:val="00954580"/>
    <w:rsid w:val="0095655D"/>
    <w:rsid w:val="00963918"/>
    <w:rsid w:val="0096511D"/>
    <w:rsid w:val="00965341"/>
    <w:rsid w:val="00975569"/>
    <w:rsid w:val="009779D5"/>
    <w:rsid w:val="00977E48"/>
    <w:rsid w:val="00983749"/>
    <w:rsid w:val="00986343"/>
    <w:rsid w:val="009921AE"/>
    <w:rsid w:val="00994B07"/>
    <w:rsid w:val="00994DFA"/>
    <w:rsid w:val="00995667"/>
    <w:rsid w:val="00996153"/>
    <w:rsid w:val="0099656C"/>
    <w:rsid w:val="009A4246"/>
    <w:rsid w:val="009A739D"/>
    <w:rsid w:val="009B37EE"/>
    <w:rsid w:val="009B479C"/>
    <w:rsid w:val="009B6257"/>
    <w:rsid w:val="009B6A5A"/>
    <w:rsid w:val="009B7F47"/>
    <w:rsid w:val="009C2234"/>
    <w:rsid w:val="009C3223"/>
    <w:rsid w:val="009C374D"/>
    <w:rsid w:val="009C47DD"/>
    <w:rsid w:val="009C4CDE"/>
    <w:rsid w:val="009C7308"/>
    <w:rsid w:val="009D0CA3"/>
    <w:rsid w:val="009D26B9"/>
    <w:rsid w:val="009D67AF"/>
    <w:rsid w:val="009E70C3"/>
    <w:rsid w:val="009E735C"/>
    <w:rsid w:val="009F0C37"/>
    <w:rsid w:val="009F23CF"/>
    <w:rsid w:val="009F48C0"/>
    <w:rsid w:val="00A04CC8"/>
    <w:rsid w:val="00A07681"/>
    <w:rsid w:val="00A07A79"/>
    <w:rsid w:val="00A1451E"/>
    <w:rsid w:val="00A16282"/>
    <w:rsid w:val="00A214B0"/>
    <w:rsid w:val="00A222B1"/>
    <w:rsid w:val="00A306F6"/>
    <w:rsid w:val="00A30E23"/>
    <w:rsid w:val="00A32C22"/>
    <w:rsid w:val="00A353A2"/>
    <w:rsid w:val="00A35C2F"/>
    <w:rsid w:val="00A41371"/>
    <w:rsid w:val="00A46538"/>
    <w:rsid w:val="00A47CBF"/>
    <w:rsid w:val="00A510AE"/>
    <w:rsid w:val="00A53277"/>
    <w:rsid w:val="00A53D9F"/>
    <w:rsid w:val="00A63C2E"/>
    <w:rsid w:val="00A65015"/>
    <w:rsid w:val="00A67499"/>
    <w:rsid w:val="00A75BA6"/>
    <w:rsid w:val="00A81513"/>
    <w:rsid w:val="00A83840"/>
    <w:rsid w:val="00A84ADB"/>
    <w:rsid w:val="00A85E59"/>
    <w:rsid w:val="00A91649"/>
    <w:rsid w:val="00A94E41"/>
    <w:rsid w:val="00A95341"/>
    <w:rsid w:val="00A95BC4"/>
    <w:rsid w:val="00AA2E67"/>
    <w:rsid w:val="00AA4ED7"/>
    <w:rsid w:val="00AA6D2E"/>
    <w:rsid w:val="00AA6E5E"/>
    <w:rsid w:val="00AB3C10"/>
    <w:rsid w:val="00AB3CA5"/>
    <w:rsid w:val="00AC0118"/>
    <w:rsid w:val="00AC040C"/>
    <w:rsid w:val="00AC3A6B"/>
    <w:rsid w:val="00AD24EC"/>
    <w:rsid w:val="00AD689A"/>
    <w:rsid w:val="00AE3139"/>
    <w:rsid w:val="00AE46C0"/>
    <w:rsid w:val="00AE490C"/>
    <w:rsid w:val="00AE587E"/>
    <w:rsid w:val="00AE5B9D"/>
    <w:rsid w:val="00AE7776"/>
    <w:rsid w:val="00AF31B0"/>
    <w:rsid w:val="00AF54D5"/>
    <w:rsid w:val="00AF6541"/>
    <w:rsid w:val="00AF6619"/>
    <w:rsid w:val="00AF6E1B"/>
    <w:rsid w:val="00AF72B0"/>
    <w:rsid w:val="00B0775B"/>
    <w:rsid w:val="00B109A5"/>
    <w:rsid w:val="00B128F7"/>
    <w:rsid w:val="00B12DAC"/>
    <w:rsid w:val="00B130C4"/>
    <w:rsid w:val="00B1477A"/>
    <w:rsid w:val="00B17C98"/>
    <w:rsid w:val="00B21071"/>
    <w:rsid w:val="00B3055A"/>
    <w:rsid w:val="00B30AEB"/>
    <w:rsid w:val="00B33F31"/>
    <w:rsid w:val="00B37562"/>
    <w:rsid w:val="00B40326"/>
    <w:rsid w:val="00B40E01"/>
    <w:rsid w:val="00B4234E"/>
    <w:rsid w:val="00B426B6"/>
    <w:rsid w:val="00B43E5A"/>
    <w:rsid w:val="00B4721F"/>
    <w:rsid w:val="00B51770"/>
    <w:rsid w:val="00B519BC"/>
    <w:rsid w:val="00B532E3"/>
    <w:rsid w:val="00B5766D"/>
    <w:rsid w:val="00B60D12"/>
    <w:rsid w:val="00B61923"/>
    <w:rsid w:val="00B62D7A"/>
    <w:rsid w:val="00B659A4"/>
    <w:rsid w:val="00B67EAB"/>
    <w:rsid w:val="00B7206F"/>
    <w:rsid w:val="00B778C8"/>
    <w:rsid w:val="00B804FA"/>
    <w:rsid w:val="00B81808"/>
    <w:rsid w:val="00B82BB5"/>
    <w:rsid w:val="00B8454E"/>
    <w:rsid w:val="00B93CC3"/>
    <w:rsid w:val="00B93E5A"/>
    <w:rsid w:val="00B959DD"/>
    <w:rsid w:val="00B979B3"/>
    <w:rsid w:val="00B97F7D"/>
    <w:rsid w:val="00BA25E2"/>
    <w:rsid w:val="00BA2776"/>
    <w:rsid w:val="00BA571B"/>
    <w:rsid w:val="00BB10EE"/>
    <w:rsid w:val="00BB4F6D"/>
    <w:rsid w:val="00BB6010"/>
    <w:rsid w:val="00BC0F11"/>
    <w:rsid w:val="00BC4325"/>
    <w:rsid w:val="00BC69D5"/>
    <w:rsid w:val="00BC70BE"/>
    <w:rsid w:val="00BD0041"/>
    <w:rsid w:val="00BD096F"/>
    <w:rsid w:val="00BD152A"/>
    <w:rsid w:val="00BE2F8C"/>
    <w:rsid w:val="00BE4CE3"/>
    <w:rsid w:val="00BE5092"/>
    <w:rsid w:val="00BF08D8"/>
    <w:rsid w:val="00BF0AB1"/>
    <w:rsid w:val="00BF0EC0"/>
    <w:rsid w:val="00BF1FC5"/>
    <w:rsid w:val="00BF2B04"/>
    <w:rsid w:val="00BF6B33"/>
    <w:rsid w:val="00C01389"/>
    <w:rsid w:val="00C02D2B"/>
    <w:rsid w:val="00C05B29"/>
    <w:rsid w:val="00C0613C"/>
    <w:rsid w:val="00C06E8B"/>
    <w:rsid w:val="00C11625"/>
    <w:rsid w:val="00C1386A"/>
    <w:rsid w:val="00C17E70"/>
    <w:rsid w:val="00C234C6"/>
    <w:rsid w:val="00C24889"/>
    <w:rsid w:val="00C321BF"/>
    <w:rsid w:val="00C32E5A"/>
    <w:rsid w:val="00C33B16"/>
    <w:rsid w:val="00C35B91"/>
    <w:rsid w:val="00C408EA"/>
    <w:rsid w:val="00C4136E"/>
    <w:rsid w:val="00C476F9"/>
    <w:rsid w:val="00C47D80"/>
    <w:rsid w:val="00C60F08"/>
    <w:rsid w:val="00C632B1"/>
    <w:rsid w:val="00C65299"/>
    <w:rsid w:val="00C66A23"/>
    <w:rsid w:val="00C72D4F"/>
    <w:rsid w:val="00C752F6"/>
    <w:rsid w:val="00C807C5"/>
    <w:rsid w:val="00C82E0C"/>
    <w:rsid w:val="00C83D3E"/>
    <w:rsid w:val="00C856F9"/>
    <w:rsid w:val="00C86DA7"/>
    <w:rsid w:val="00C95111"/>
    <w:rsid w:val="00C96422"/>
    <w:rsid w:val="00C96DAF"/>
    <w:rsid w:val="00C97402"/>
    <w:rsid w:val="00CA10ED"/>
    <w:rsid w:val="00CA51EB"/>
    <w:rsid w:val="00CA62F3"/>
    <w:rsid w:val="00CB7047"/>
    <w:rsid w:val="00CC6A7A"/>
    <w:rsid w:val="00CD4801"/>
    <w:rsid w:val="00CD4DC5"/>
    <w:rsid w:val="00CD5160"/>
    <w:rsid w:val="00CE03DA"/>
    <w:rsid w:val="00CE51B9"/>
    <w:rsid w:val="00CE6183"/>
    <w:rsid w:val="00CE7602"/>
    <w:rsid w:val="00CF0371"/>
    <w:rsid w:val="00CF2CF1"/>
    <w:rsid w:val="00CF5EBF"/>
    <w:rsid w:val="00D022AD"/>
    <w:rsid w:val="00D038E2"/>
    <w:rsid w:val="00D04208"/>
    <w:rsid w:val="00D04F58"/>
    <w:rsid w:val="00D069A3"/>
    <w:rsid w:val="00D13EC9"/>
    <w:rsid w:val="00D16BC1"/>
    <w:rsid w:val="00D20656"/>
    <w:rsid w:val="00D2430E"/>
    <w:rsid w:val="00D257E4"/>
    <w:rsid w:val="00D27639"/>
    <w:rsid w:val="00D31328"/>
    <w:rsid w:val="00D354C4"/>
    <w:rsid w:val="00D41063"/>
    <w:rsid w:val="00D46F8D"/>
    <w:rsid w:val="00D471BC"/>
    <w:rsid w:val="00D52029"/>
    <w:rsid w:val="00D54309"/>
    <w:rsid w:val="00D56BEC"/>
    <w:rsid w:val="00D61A5C"/>
    <w:rsid w:val="00D622C1"/>
    <w:rsid w:val="00D629FF"/>
    <w:rsid w:val="00D642D7"/>
    <w:rsid w:val="00D669F5"/>
    <w:rsid w:val="00D736B8"/>
    <w:rsid w:val="00D75313"/>
    <w:rsid w:val="00D81D49"/>
    <w:rsid w:val="00D90980"/>
    <w:rsid w:val="00D95684"/>
    <w:rsid w:val="00D9677B"/>
    <w:rsid w:val="00DA001F"/>
    <w:rsid w:val="00DB36FA"/>
    <w:rsid w:val="00DB6D8E"/>
    <w:rsid w:val="00DB7140"/>
    <w:rsid w:val="00DC3753"/>
    <w:rsid w:val="00DC4CAB"/>
    <w:rsid w:val="00DC6E6C"/>
    <w:rsid w:val="00DD20A3"/>
    <w:rsid w:val="00DD2F31"/>
    <w:rsid w:val="00DD3F81"/>
    <w:rsid w:val="00DD4602"/>
    <w:rsid w:val="00DE0964"/>
    <w:rsid w:val="00DE7DA5"/>
    <w:rsid w:val="00DF0C8D"/>
    <w:rsid w:val="00DF38B3"/>
    <w:rsid w:val="00DF5313"/>
    <w:rsid w:val="00DF6F40"/>
    <w:rsid w:val="00E0084E"/>
    <w:rsid w:val="00E02F4C"/>
    <w:rsid w:val="00E0727F"/>
    <w:rsid w:val="00E117FE"/>
    <w:rsid w:val="00E12CA5"/>
    <w:rsid w:val="00E16AC9"/>
    <w:rsid w:val="00E20C2F"/>
    <w:rsid w:val="00E228FD"/>
    <w:rsid w:val="00E22952"/>
    <w:rsid w:val="00E2472E"/>
    <w:rsid w:val="00E31CEF"/>
    <w:rsid w:val="00E334DA"/>
    <w:rsid w:val="00E33F22"/>
    <w:rsid w:val="00E341AE"/>
    <w:rsid w:val="00E37041"/>
    <w:rsid w:val="00E426E0"/>
    <w:rsid w:val="00E452F9"/>
    <w:rsid w:val="00E45CDE"/>
    <w:rsid w:val="00E50C87"/>
    <w:rsid w:val="00E52352"/>
    <w:rsid w:val="00E526E7"/>
    <w:rsid w:val="00E527A4"/>
    <w:rsid w:val="00E55135"/>
    <w:rsid w:val="00E56BE2"/>
    <w:rsid w:val="00E60A22"/>
    <w:rsid w:val="00E60BE9"/>
    <w:rsid w:val="00E60DE7"/>
    <w:rsid w:val="00E61678"/>
    <w:rsid w:val="00E61C3D"/>
    <w:rsid w:val="00E64758"/>
    <w:rsid w:val="00E65490"/>
    <w:rsid w:val="00E677D5"/>
    <w:rsid w:val="00E72F71"/>
    <w:rsid w:val="00E73AAD"/>
    <w:rsid w:val="00E74353"/>
    <w:rsid w:val="00E74825"/>
    <w:rsid w:val="00E76627"/>
    <w:rsid w:val="00E8027A"/>
    <w:rsid w:val="00E805F2"/>
    <w:rsid w:val="00E814A1"/>
    <w:rsid w:val="00E85097"/>
    <w:rsid w:val="00E87D22"/>
    <w:rsid w:val="00E92FA5"/>
    <w:rsid w:val="00EA2A14"/>
    <w:rsid w:val="00EA33F7"/>
    <w:rsid w:val="00EA35FE"/>
    <w:rsid w:val="00EA44AC"/>
    <w:rsid w:val="00EA53B3"/>
    <w:rsid w:val="00EA5F90"/>
    <w:rsid w:val="00EB00DD"/>
    <w:rsid w:val="00EB4445"/>
    <w:rsid w:val="00EC01DC"/>
    <w:rsid w:val="00EC054E"/>
    <w:rsid w:val="00EC1F82"/>
    <w:rsid w:val="00ED3BBA"/>
    <w:rsid w:val="00EE3928"/>
    <w:rsid w:val="00EE41BE"/>
    <w:rsid w:val="00EE6C70"/>
    <w:rsid w:val="00EE782C"/>
    <w:rsid w:val="00EE7CB1"/>
    <w:rsid w:val="00EF2A36"/>
    <w:rsid w:val="00EF307F"/>
    <w:rsid w:val="00EF5006"/>
    <w:rsid w:val="00EF7B0B"/>
    <w:rsid w:val="00EF7D4B"/>
    <w:rsid w:val="00F05F74"/>
    <w:rsid w:val="00F07B02"/>
    <w:rsid w:val="00F1118E"/>
    <w:rsid w:val="00F12080"/>
    <w:rsid w:val="00F178B8"/>
    <w:rsid w:val="00F17C37"/>
    <w:rsid w:val="00F17C7C"/>
    <w:rsid w:val="00F22949"/>
    <w:rsid w:val="00F26AC2"/>
    <w:rsid w:val="00F3009F"/>
    <w:rsid w:val="00F30A51"/>
    <w:rsid w:val="00F316FC"/>
    <w:rsid w:val="00F3188C"/>
    <w:rsid w:val="00F35981"/>
    <w:rsid w:val="00F36E84"/>
    <w:rsid w:val="00F4259C"/>
    <w:rsid w:val="00F42A7E"/>
    <w:rsid w:val="00F43FD2"/>
    <w:rsid w:val="00F50813"/>
    <w:rsid w:val="00F50E65"/>
    <w:rsid w:val="00F54BFF"/>
    <w:rsid w:val="00F5743A"/>
    <w:rsid w:val="00F60319"/>
    <w:rsid w:val="00F6531B"/>
    <w:rsid w:val="00F65F33"/>
    <w:rsid w:val="00F66C42"/>
    <w:rsid w:val="00F75408"/>
    <w:rsid w:val="00F7714B"/>
    <w:rsid w:val="00F80A29"/>
    <w:rsid w:val="00F8107A"/>
    <w:rsid w:val="00F850DA"/>
    <w:rsid w:val="00F85431"/>
    <w:rsid w:val="00F90878"/>
    <w:rsid w:val="00F90EB4"/>
    <w:rsid w:val="00F90F66"/>
    <w:rsid w:val="00F93ABC"/>
    <w:rsid w:val="00F94D22"/>
    <w:rsid w:val="00FA4904"/>
    <w:rsid w:val="00FA5837"/>
    <w:rsid w:val="00FB0A94"/>
    <w:rsid w:val="00FB21A3"/>
    <w:rsid w:val="00FB4BB2"/>
    <w:rsid w:val="00FB5468"/>
    <w:rsid w:val="00FB610F"/>
    <w:rsid w:val="00FD0403"/>
    <w:rsid w:val="00FD048A"/>
    <w:rsid w:val="00FD30A4"/>
    <w:rsid w:val="00FD50F4"/>
    <w:rsid w:val="00FD665A"/>
    <w:rsid w:val="00FE08BB"/>
    <w:rsid w:val="00FE16C6"/>
    <w:rsid w:val="00FE1FB0"/>
    <w:rsid w:val="00FE427F"/>
    <w:rsid w:val="00FE4935"/>
    <w:rsid w:val="00FF0ECC"/>
    <w:rsid w:val="00FF4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5fffff,#abffff"/>
    </o:shapedefaults>
    <o:shapelayout v:ext="edit">
      <o:idmap v:ext="edit" data="1"/>
    </o:shapelayout>
  </w:shapeDefaults>
  <w:decimalSymbol w:val=","/>
  <w:listSeparator w:val=";"/>
  <w14:docId w14:val="401C8A0D"/>
  <w15:docId w15:val="{042B5080-ADFD-4951-8928-9996A4810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4A6DEF"/>
    <w:pPr>
      <w:widowControl w:val="0"/>
      <w:jc w:val="both"/>
    </w:pPr>
    <w:rPr>
      <w:rFonts w:ascii="Arial" w:hAnsi="Arial"/>
      <w:sz w:val="22"/>
      <w:lang w:val="en-AU"/>
    </w:rPr>
  </w:style>
  <w:style w:type="paragraph" w:styleId="berschrift1">
    <w:name w:val="heading 1"/>
    <w:aliases w:val="Überschrift 12,Überschrift 1a"/>
    <w:basedOn w:val="Standard"/>
    <w:next w:val="Standard"/>
    <w:qFormat/>
    <w:rsid w:val="002A6944"/>
    <w:pPr>
      <w:keepNext/>
      <w:numPr>
        <w:numId w:val="1"/>
      </w:numPr>
      <w:spacing w:before="120" w:after="60"/>
      <w:ind w:left="340" w:hanging="340"/>
      <w:outlineLvl w:val="0"/>
    </w:pPr>
    <w:rPr>
      <w:rFonts w:ascii="Arial Fett" w:hAnsi="Arial Fett"/>
      <w:b/>
      <w:color w:val="002060"/>
      <w:kern w:val="28"/>
    </w:rPr>
  </w:style>
  <w:style w:type="paragraph" w:styleId="berschrift2">
    <w:name w:val="heading 2"/>
    <w:basedOn w:val="Standard"/>
    <w:next w:val="Standard"/>
    <w:qFormat/>
    <w:rsid w:val="002A6944"/>
    <w:pPr>
      <w:keepNext/>
      <w:numPr>
        <w:ilvl w:val="1"/>
        <w:numId w:val="1"/>
      </w:numPr>
      <w:tabs>
        <w:tab w:val="clear" w:pos="718"/>
      </w:tabs>
      <w:spacing w:before="120" w:after="60"/>
      <w:ind w:left="454" w:hanging="454"/>
      <w:outlineLvl w:val="1"/>
    </w:pPr>
    <w:rPr>
      <w:rFonts w:ascii="Arial Fett" w:hAnsi="Arial Fett"/>
      <w:b/>
      <w:color w:val="002060"/>
      <w:lang w:val="de-AT"/>
    </w:rPr>
  </w:style>
  <w:style w:type="paragraph" w:styleId="berschrift3">
    <w:name w:val="heading 3"/>
    <w:basedOn w:val="Standard"/>
    <w:next w:val="Standard"/>
    <w:qFormat/>
    <w:rsid w:val="002A6944"/>
    <w:pPr>
      <w:keepNext/>
      <w:numPr>
        <w:ilvl w:val="2"/>
        <w:numId w:val="1"/>
      </w:numPr>
      <w:tabs>
        <w:tab w:val="clear" w:pos="1288"/>
      </w:tabs>
      <w:spacing w:before="120" w:after="60"/>
      <w:ind w:left="567" w:hanging="567"/>
      <w:outlineLvl w:val="2"/>
    </w:pPr>
    <w:rPr>
      <w:rFonts w:ascii="Arial Fett" w:hAnsi="Arial Fett"/>
      <w:b/>
      <w:color w:val="002060"/>
    </w:rPr>
  </w:style>
  <w:style w:type="paragraph" w:styleId="berschrift4">
    <w:name w:val="heading 4"/>
    <w:basedOn w:val="Standard"/>
    <w:next w:val="Standard"/>
    <w:autoRedefine/>
    <w:qFormat/>
    <w:rsid w:val="000E2BE6"/>
    <w:pPr>
      <w:keepNext/>
      <w:numPr>
        <w:ilvl w:val="3"/>
        <w:numId w:val="1"/>
      </w:numPr>
      <w:spacing w:before="120" w:after="100" w:afterAutospacing="1"/>
      <w:outlineLvl w:val="3"/>
    </w:pPr>
    <w:rPr>
      <w:rFonts w:ascii="Arial Fett" w:hAnsi="Arial Fett"/>
      <w:b/>
      <w:color w:val="002060"/>
      <w:lang w:val="de-AT"/>
    </w:rPr>
  </w:style>
  <w:style w:type="paragraph" w:styleId="berschrift5">
    <w:name w:val="heading 5"/>
    <w:basedOn w:val="Standard"/>
    <w:next w:val="Standard"/>
    <w:qFormat/>
    <w:rsid w:val="000E2BE6"/>
    <w:pPr>
      <w:keepNext/>
      <w:numPr>
        <w:ilvl w:val="4"/>
        <w:numId w:val="1"/>
      </w:numPr>
      <w:ind w:left="1009" w:hanging="1009"/>
      <w:outlineLvl w:val="4"/>
    </w:pPr>
    <w:rPr>
      <w:rFonts w:ascii="Arial Fett" w:hAnsi="Arial Fett"/>
      <w:b/>
      <w:color w:val="002060"/>
    </w:rPr>
  </w:style>
  <w:style w:type="paragraph" w:styleId="berschrift6">
    <w:name w:val="heading 6"/>
    <w:basedOn w:val="Standard"/>
    <w:next w:val="Standard"/>
    <w:qFormat/>
    <w:pPr>
      <w:keepNext/>
      <w:numPr>
        <w:ilvl w:val="5"/>
        <w:numId w:val="1"/>
      </w:numPr>
      <w:outlineLvl w:val="5"/>
    </w:pPr>
    <w:rPr>
      <w:u w:val="single"/>
    </w:rPr>
  </w:style>
  <w:style w:type="paragraph" w:styleId="berschrift7">
    <w:name w:val="heading 7"/>
    <w:basedOn w:val="Standard"/>
    <w:next w:val="Standard"/>
    <w:qFormat/>
    <w:pPr>
      <w:keepNext/>
      <w:numPr>
        <w:ilvl w:val="6"/>
        <w:numId w:val="1"/>
      </w:numPr>
      <w:jc w:val="center"/>
      <w:outlineLvl w:val="6"/>
    </w:pPr>
    <w:rPr>
      <w:b/>
      <w:sz w:val="32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outlineLvl w:val="7"/>
    </w:pPr>
    <w:rPr>
      <w:i/>
      <w:sz w:val="20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outlineLvl w:val="8"/>
    </w:pPr>
    <w:rPr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inaufz">
    <w:name w:val="inaufz"/>
    <w:basedOn w:val="Standard"/>
    <w:pPr>
      <w:tabs>
        <w:tab w:val="left" w:pos="3969"/>
      </w:tabs>
      <w:spacing w:line="-240" w:lineRule="auto"/>
      <w:ind w:left="1418" w:hanging="284"/>
    </w:pPr>
    <w:rPr>
      <w:sz w:val="24"/>
    </w:rPr>
  </w:style>
  <w:style w:type="paragraph" w:styleId="Verzeichnis1">
    <w:name w:val="toc 1"/>
    <w:basedOn w:val="Standard"/>
    <w:next w:val="Standard"/>
    <w:uiPriority w:val="39"/>
    <w:pPr>
      <w:spacing w:before="120"/>
      <w:jc w:val="left"/>
    </w:pPr>
    <w:rPr>
      <w:rFonts w:ascii="Arial Fett" w:hAnsi="Arial Fett"/>
      <w:b/>
      <w:bCs/>
      <w:iCs/>
      <w:smallCaps/>
      <w:szCs w:val="28"/>
    </w:rPr>
  </w:style>
  <w:style w:type="paragraph" w:styleId="Verzeichnis2">
    <w:name w:val="toc 2"/>
    <w:basedOn w:val="Verzeichnis1"/>
    <w:next w:val="Standard"/>
    <w:autoRedefine/>
    <w:uiPriority w:val="39"/>
    <w:pPr>
      <w:ind w:left="220"/>
    </w:pPr>
    <w:rPr>
      <w:bCs w:val="0"/>
      <w:i/>
      <w:szCs w:val="26"/>
    </w:rPr>
  </w:style>
  <w:style w:type="paragraph" w:styleId="Verzeichnis3">
    <w:name w:val="toc 3"/>
    <w:basedOn w:val="Standard"/>
    <w:next w:val="Standard"/>
    <w:uiPriority w:val="39"/>
    <w:pPr>
      <w:ind w:left="440"/>
      <w:jc w:val="left"/>
    </w:pPr>
    <w:rPr>
      <w:i/>
      <w:sz w:val="20"/>
      <w:szCs w:val="24"/>
    </w:rPr>
  </w:style>
  <w:style w:type="paragraph" w:styleId="Verzeichnis4">
    <w:name w:val="toc 4"/>
    <w:basedOn w:val="Standard"/>
    <w:next w:val="Standard"/>
    <w:uiPriority w:val="39"/>
    <w:pPr>
      <w:ind w:left="660"/>
      <w:jc w:val="left"/>
    </w:pPr>
    <w:rPr>
      <w:sz w:val="20"/>
      <w:szCs w:val="24"/>
    </w:rPr>
  </w:style>
  <w:style w:type="paragraph" w:styleId="Verzeichnis5">
    <w:name w:val="toc 5"/>
    <w:basedOn w:val="Standard"/>
    <w:next w:val="Standard"/>
    <w:uiPriority w:val="39"/>
    <w:pPr>
      <w:ind w:left="880"/>
      <w:jc w:val="left"/>
    </w:pPr>
    <w:rPr>
      <w:rFonts w:ascii="Times New Roman" w:hAnsi="Times New Roman"/>
      <w:szCs w:val="24"/>
    </w:rPr>
  </w:style>
  <w:style w:type="paragraph" w:styleId="Verzeichnis6">
    <w:name w:val="toc 6"/>
    <w:basedOn w:val="Standard"/>
    <w:next w:val="Standard"/>
    <w:semiHidden/>
    <w:pPr>
      <w:ind w:left="1100"/>
      <w:jc w:val="left"/>
    </w:pPr>
    <w:rPr>
      <w:rFonts w:ascii="Times New Roman" w:hAnsi="Times New Roman"/>
      <w:szCs w:val="24"/>
    </w:rPr>
  </w:style>
  <w:style w:type="paragraph" w:styleId="Verzeichnis7">
    <w:name w:val="toc 7"/>
    <w:basedOn w:val="Standard"/>
    <w:next w:val="Standard"/>
    <w:semiHidden/>
    <w:pPr>
      <w:ind w:left="1320"/>
      <w:jc w:val="left"/>
    </w:pPr>
    <w:rPr>
      <w:rFonts w:ascii="Times New Roman" w:hAnsi="Times New Roman"/>
      <w:szCs w:val="24"/>
    </w:rPr>
  </w:style>
  <w:style w:type="paragraph" w:styleId="Verzeichnis8">
    <w:name w:val="toc 8"/>
    <w:basedOn w:val="Standard"/>
    <w:next w:val="Standard"/>
    <w:semiHidden/>
    <w:pPr>
      <w:ind w:left="1540"/>
      <w:jc w:val="left"/>
    </w:pPr>
    <w:rPr>
      <w:rFonts w:ascii="Times New Roman" w:hAnsi="Times New Roman"/>
      <w:szCs w:val="24"/>
    </w:rPr>
  </w:style>
  <w:style w:type="paragraph" w:styleId="Verzeichnis9">
    <w:name w:val="toc 9"/>
    <w:basedOn w:val="Standard"/>
    <w:next w:val="Standard"/>
    <w:semiHidden/>
    <w:pPr>
      <w:ind w:left="1760"/>
      <w:jc w:val="left"/>
    </w:pPr>
    <w:rPr>
      <w:rFonts w:ascii="Times New Roman" w:hAnsi="Times New Roman"/>
      <w:szCs w:val="24"/>
    </w:rPr>
  </w:style>
  <w:style w:type="paragraph" w:customStyle="1" w:styleId="Textkrper21">
    <w:name w:val="Textkörper 21"/>
    <w:basedOn w:val="Standard"/>
    <w:pPr>
      <w:ind w:right="425"/>
    </w:pPr>
    <w:rPr>
      <w:sz w:val="24"/>
    </w:rPr>
  </w:style>
  <w:style w:type="paragraph" w:customStyle="1" w:styleId="Textkrper-Einzug21">
    <w:name w:val="Textkörper-Einzug 21"/>
    <w:basedOn w:val="Standard"/>
    <w:pPr>
      <w:spacing w:line="-240" w:lineRule="auto"/>
      <w:ind w:left="709"/>
    </w:pPr>
    <w:rPr>
      <w:sz w:val="24"/>
    </w:rPr>
  </w:style>
  <w:style w:type="paragraph" w:customStyle="1" w:styleId="Textkrper-Einzug31">
    <w:name w:val="Textkörper-Einzug 31"/>
    <w:basedOn w:val="Standard"/>
    <w:pPr>
      <w:ind w:left="567"/>
    </w:pPr>
    <w:rPr>
      <w:sz w:val="24"/>
    </w:rPr>
  </w:style>
  <w:style w:type="paragraph" w:styleId="Textkrper">
    <w:name w:val="Body Text"/>
    <w:basedOn w:val="Standard"/>
    <w:pPr>
      <w:spacing w:line="-240" w:lineRule="auto"/>
    </w:pPr>
    <w:rPr>
      <w:sz w:val="24"/>
    </w:rPr>
  </w:style>
  <w:style w:type="character" w:styleId="Seitenzahl">
    <w:name w:val="page number"/>
    <w:basedOn w:val="Absatz-Standardschriftart"/>
    <w:rPr>
      <w:b/>
    </w:rPr>
  </w:style>
  <w:style w:type="paragraph" w:styleId="Abbildungsverzeichnis">
    <w:name w:val="table of figures"/>
    <w:basedOn w:val="Standard"/>
    <w:next w:val="Standard"/>
    <w:semiHidden/>
    <w:pPr>
      <w:jc w:val="left"/>
    </w:pPr>
    <w:rPr>
      <w:rFonts w:ascii="Times New Roman" w:hAnsi="Times New Roman"/>
      <w:i/>
      <w:sz w:val="20"/>
    </w:rPr>
  </w:style>
  <w:style w:type="paragraph" w:customStyle="1" w:styleId="Eingerckt">
    <w:name w:val="Eingerückt"/>
    <w:basedOn w:val="Standard"/>
    <w:pPr>
      <w:tabs>
        <w:tab w:val="left" w:pos="284"/>
      </w:tabs>
      <w:spacing w:after="120" w:line="280" w:lineRule="atLeast"/>
      <w:ind w:left="993" w:hanging="284"/>
      <w:jc w:val="left"/>
    </w:pPr>
    <w:rPr>
      <w:rFonts w:ascii="Times New Roman" w:hAnsi="Times New Roman"/>
      <w:sz w:val="24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styleId="Textkrper2">
    <w:name w:val="Body Text 2"/>
    <w:basedOn w:val="Standard"/>
    <w:pPr>
      <w:jc w:val="left"/>
    </w:pPr>
    <w:rPr>
      <w:lang w:val="de-AT"/>
    </w:rPr>
  </w:style>
  <w:style w:type="paragraph" w:styleId="Textkrper-Einzug2">
    <w:name w:val="Body Text Indent 2"/>
    <w:basedOn w:val="Standard"/>
    <w:pPr>
      <w:spacing w:line="-240" w:lineRule="auto"/>
      <w:ind w:left="709"/>
      <w:jc w:val="left"/>
    </w:pPr>
    <w:rPr>
      <w:sz w:val="24"/>
      <w:lang w:val="de-DE"/>
    </w:rPr>
  </w:style>
  <w:style w:type="character" w:styleId="Hyperlink">
    <w:name w:val="Hyperlink"/>
    <w:basedOn w:val="Absatz-Standardschriftart"/>
    <w:uiPriority w:val="99"/>
    <w:rPr>
      <w:color w:val="0000FF"/>
      <w:u w:val="single"/>
    </w:rPr>
  </w:style>
  <w:style w:type="character" w:styleId="BesuchterLink">
    <w:name w:val="FollowedHyperlink"/>
    <w:basedOn w:val="Absatz-Standardschriftart"/>
    <w:rPr>
      <w:color w:val="800080"/>
      <w:u w:val="single"/>
    </w:rPr>
  </w:style>
  <w:style w:type="paragraph" w:customStyle="1" w:styleId="Einzug0">
    <w:name w:val="Einzug0"/>
    <w:basedOn w:val="Standard"/>
    <w:pPr>
      <w:keepLines/>
      <w:widowControl/>
      <w:tabs>
        <w:tab w:val="left" w:pos="567"/>
        <w:tab w:val="left" w:pos="1134"/>
        <w:tab w:val="left" w:pos="1701"/>
        <w:tab w:val="left" w:pos="2268"/>
      </w:tabs>
      <w:spacing w:before="240"/>
    </w:pPr>
    <w:rPr>
      <w:lang w:val="de-DE"/>
    </w:rPr>
  </w:style>
  <w:style w:type="paragraph" w:styleId="Funotentext">
    <w:name w:val="footnote text"/>
    <w:basedOn w:val="Standard"/>
    <w:semiHidden/>
    <w:rPr>
      <w:sz w:val="20"/>
    </w:r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customStyle="1" w:styleId="Einzug1">
    <w:name w:val="Einzug1"/>
    <w:basedOn w:val="Einzug0"/>
    <w:pPr>
      <w:ind w:left="567"/>
    </w:pPr>
  </w:style>
  <w:style w:type="paragraph" w:customStyle="1" w:styleId="Tablebody">
    <w:name w:val="Table body"/>
    <w:pPr>
      <w:keepNext/>
      <w:keepLines/>
      <w:spacing w:before="80" w:after="40"/>
    </w:pPr>
    <w:rPr>
      <w:rFonts w:ascii="Arial" w:hAnsi="Arial"/>
      <w:sz w:val="18"/>
      <w:lang w:val="en-US"/>
    </w:rPr>
  </w:style>
  <w:style w:type="paragraph" w:customStyle="1" w:styleId="Tableheading1">
    <w:name w:val="Table heading 1"/>
    <w:next w:val="Tablebody"/>
    <w:pPr>
      <w:keepNext/>
      <w:keepLines/>
      <w:spacing w:before="60" w:after="60" w:line="200" w:lineRule="atLeast"/>
    </w:pPr>
    <w:rPr>
      <w:rFonts w:ascii="Arial Narrow" w:hAnsi="Arial Narrow"/>
      <w:b/>
      <w:lang w:val="en-US"/>
    </w:rPr>
  </w:style>
  <w:style w:type="paragraph" w:styleId="Beschriftung">
    <w:name w:val="caption"/>
    <w:basedOn w:val="Standard"/>
    <w:next w:val="Standard"/>
    <w:qFormat/>
    <w:pPr>
      <w:spacing w:before="120" w:after="120"/>
    </w:pPr>
    <w:rPr>
      <w:b/>
    </w:rPr>
  </w:style>
  <w:style w:type="character" w:customStyle="1" w:styleId="Max">
    <w:name w:val="Max."/>
    <w:rPr>
      <w:b/>
    </w:rPr>
  </w:style>
  <w:style w:type="paragraph" w:styleId="Textkrper-Zeileneinzug">
    <w:name w:val="Body Text Indent"/>
    <w:basedOn w:val="Standard"/>
    <w:pPr>
      <w:ind w:left="1701" w:hanging="1701"/>
    </w:pPr>
    <w:rPr>
      <w:lang w:val="de-AT"/>
    </w:rPr>
  </w:style>
  <w:style w:type="paragraph" w:customStyle="1" w:styleId="Columnheader">
    <w:name w:val="Column header"/>
    <w:basedOn w:val="Standard"/>
    <w:pPr>
      <w:widowControl/>
      <w:spacing w:before="120" w:line="270" w:lineRule="exact"/>
      <w:ind w:right="245"/>
      <w:jc w:val="left"/>
    </w:pPr>
    <w:rPr>
      <w:rFonts w:ascii="H Futura Heavy" w:hAnsi="H Futura Heavy"/>
      <w:color w:val="FFFFFF"/>
      <w:sz w:val="20"/>
      <w:szCs w:val="24"/>
      <w:lang w:val="en-US"/>
    </w:rPr>
  </w:style>
  <w:style w:type="paragraph" w:customStyle="1" w:styleId="Tablehead">
    <w:name w:val="Tablehead"/>
    <w:basedOn w:val="Tablecell"/>
    <w:pPr>
      <w:tabs>
        <w:tab w:val="left" w:pos="170"/>
      </w:tabs>
      <w:spacing w:before="60"/>
    </w:pPr>
    <w:rPr>
      <w:b/>
      <w:color w:val="FFFFFF"/>
    </w:rPr>
  </w:style>
  <w:style w:type="paragraph" w:customStyle="1" w:styleId="Tablecell">
    <w:name w:val="Tablecell"/>
    <w:basedOn w:val="Standard"/>
    <w:pPr>
      <w:widowControl/>
      <w:spacing w:before="30" w:after="30"/>
      <w:jc w:val="left"/>
    </w:pPr>
    <w:rPr>
      <w:szCs w:val="24"/>
      <w:lang w:val="de-AT"/>
    </w:rPr>
  </w:style>
  <w:style w:type="paragraph" w:customStyle="1" w:styleId="zTablecell">
    <w:name w:val="z_Tablecell"/>
    <w:basedOn w:val="Tablecell"/>
    <w:pPr>
      <w:ind w:left="283" w:hanging="283"/>
    </w:pPr>
  </w:style>
  <w:style w:type="paragraph" w:customStyle="1" w:styleId="Randbemerkung">
    <w:name w:val="Randbemerkung"/>
    <w:basedOn w:val="Standard"/>
    <w:pPr>
      <w:widowControl/>
      <w:jc w:val="left"/>
    </w:pPr>
    <w:rPr>
      <w:b/>
      <w:i/>
      <w:sz w:val="20"/>
      <w:szCs w:val="24"/>
      <w:lang w:val="de-AT"/>
    </w:rPr>
  </w:style>
  <w:style w:type="paragraph" w:customStyle="1" w:styleId="einzug">
    <w:name w:val="einzug"/>
    <w:basedOn w:val="Standardeinzug"/>
    <w:pPr>
      <w:widowControl/>
      <w:ind w:left="2835"/>
      <w:jc w:val="left"/>
    </w:pPr>
    <w:rPr>
      <w:sz w:val="24"/>
      <w:szCs w:val="24"/>
      <w:lang w:val="de-AT"/>
    </w:rPr>
  </w:style>
  <w:style w:type="paragraph" w:styleId="Standardeinzug">
    <w:name w:val="Normal Indent"/>
    <w:basedOn w:val="Standard"/>
    <w:pPr>
      <w:ind w:left="708"/>
    </w:pPr>
  </w:style>
  <w:style w:type="paragraph" w:styleId="Textkrper3">
    <w:name w:val="Body Text 3"/>
    <w:basedOn w:val="Standard"/>
    <w:pPr>
      <w:numPr>
        <w:ilvl w:val="12"/>
      </w:numPr>
    </w:pPr>
    <w:rPr>
      <w:i/>
      <w:iCs/>
      <w:sz w:val="16"/>
      <w:lang w:val="de-AT"/>
    </w:rPr>
  </w:style>
  <w:style w:type="paragraph" w:customStyle="1" w:styleId="Grafikklein">
    <w:name w:val="Grafik klein"/>
    <w:basedOn w:val="Standard"/>
    <w:next w:val="Beschriftung"/>
    <w:pPr>
      <w:keepNext/>
      <w:widowControl/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after="120"/>
      <w:jc w:val="center"/>
    </w:pPr>
    <w:rPr>
      <w:szCs w:val="24"/>
      <w:lang w:val="de-AT"/>
    </w:rPr>
  </w:style>
  <w:style w:type="paragraph" w:styleId="Textkrper-Einzug3">
    <w:name w:val="Body Text Indent 3"/>
    <w:basedOn w:val="Standard"/>
    <w:pPr>
      <w:ind w:left="851"/>
      <w:jc w:val="left"/>
    </w:pPr>
    <w:rPr>
      <w:lang w:val="de-AT"/>
    </w:rPr>
  </w:style>
  <w:style w:type="paragraph" w:styleId="StandardWeb">
    <w:name w:val="Normal (Web)"/>
    <w:basedOn w:val="Standard"/>
    <w:pPr>
      <w:widowControl/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lang w:val="de-AT"/>
    </w:rPr>
  </w:style>
  <w:style w:type="table" w:styleId="Tabellenraster">
    <w:name w:val="Table Grid"/>
    <w:basedOn w:val="NormaleTabelle"/>
    <w:rsid w:val="006F43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0248B7"/>
    <w:rPr>
      <w:rFonts w:ascii="Tahoma" w:hAnsi="Tahoma" w:cs="Tahoma"/>
      <w:sz w:val="16"/>
      <w:szCs w:val="16"/>
    </w:rPr>
  </w:style>
  <w:style w:type="paragraph" w:customStyle="1" w:styleId="Paragraph">
    <w:name w:val="&lt;  Paragraph &gt;"/>
    <w:basedOn w:val="Standard"/>
    <w:rsid w:val="00CE6183"/>
    <w:pPr>
      <w:widowControl/>
      <w:overflowPunct w:val="0"/>
      <w:autoSpaceDE w:val="0"/>
      <w:autoSpaceDN w:val="0"/>
      <w:adjustRightInd w:val="0"/>
      <w:spacing w:before="60" w:after="80" w:line="260" w:lineRule="exact"/>
      <w:jc w:val="left"/>
    </w:pPr>
    <w:rPr>
      <w:sz w:val="20"/>
      <w:lang w:val="de-DE"/>
    </w:rPr>
  </w:style>
  <w:style w:type="paragraph" w:styleId="Listenabsatz">
    <w:name w:val="List Paragraph"/>
    <w:basedOn w:val="Standard"/>
    <w:uiPriority w:val="34"/>
    <w:qFormat/>
    <w:rsid w:val="00AA4ED7"/>
    <w:pPr>
      <w:ind w:left="720"/>
      <w:contextualSpacing/>
    </w:pPr>
  </w:style>
  <w:style w:type="table" w:styleId="HelleSchattierung-Akzent1">
    <w:name w:val="Light Shading Accent 1"/>
    <w:basedOn w:val="NormaleTabelle"/>
    <w:uiPriority w:val="60"/>
    <w:rsid w:val="001147CE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NurText">
    <w:name w:val="Plain Text"/>
    <w:basedOn w:val="Standard"/>
    <w:link w:val="NurTextZchn"/>
    <w:uiPriority w:val="99"/>
    <w:semiHidden/>
    <w:unhideWhenUsed/>
    <w:rsid w:val="007F52A6"/>
    <w:pPr>
      <w:widowControl/>
      <w:jc w:val="left"/>
    </w:pPr>
    <w:rPr>
      <w:rFonts w:eastAsiaTheme="minorHAnsi" w:cs="Arial"/>
      <w:sz w:val="20"/>
      <w:lang w:val="de-DE" w:eastAsia="en-US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7F52A6"/>
    <w:rPr>
      <w:rFonts w:ascii="Arial" w:eastAsiaTheme="minorHAnsi" w:hAnsi="Arial" w:cs="Arial"/>
      <w:lang w:eastAsia="en-US"/>
    </w:rPr>
  </w:style>
  <w:style w:type="paragraph" w:customStyle="1" w:styleId="BPnormalerTextCharChar">
    <w:name w:val="BP_normaler_Text Char Char"/>
    <w:basedOn w:val="Textkrper"/>
    <w:link w:val="BPnormalerTextCharCharChar"/>
    <w:rsid w:val="00831DE0"/>
    <w:pPr>
      <w:widowControl/>
      <w:spacing w:before="60" w:after="60" w:line="240" w:lineRule="auto"/>
      <w:jc w:val="left"/>
    </w:pPr>
    <w:rPr>
      <w:sz w:val="22"/>
      <w:szCs w:val="24"/>
      <w:lang w:val="de-DE" w:eastAsia="en-US"/>
    </w:rPr>
  </w:style>
  <w:style w:type="paragraph" w:styleId="Titel">
    <w:name w:val="Title"/>
    <w:basedOn w:val="Standard"/>
    <w:link w:val="TitelZchn"/>
    <w:qFormat/>
    <w:rsid w:val="00831DE0"/>
    <w:pPr>
      <w:widowControl/>
      <w:spacing w:before="120" w:after="120"/>
      <w:jc w:val="left"/>
    </w:pPr>
    <w:rPr>
      <w:b/>
      <w:color w:val="000080"/>
      <w:sz w:val="28"/>
      <w:szCs w:val="24"/>
      <w:lang w:val="de-DE" w:eastAsia="en-US"/>
    </w:rPr>
  </w:style>
  <w:style w:type="character" w:customStyle="1" w:styleId="TitelZchn">
    <w:name w:val="Titel Zchn"/>
    <w:basedOn w:val="Absatz-Standardschriftart"/>
    <w:link w:val="Titel"/>
    <w:rsid w:val="00831DE0"/>
    <w:rPr>
      <w:rFonts w:ascii="Arial" w:hAnsi="Arial"/>
      <w:b/>
      <w:color w:val="000080"/>
      <w:sz w:val="28"/>
      <w:szCs w:val="24"/>
      <w:lang w:eastAsia="en-US"/>
    </w:rPr>
  </w:style>
  <w:style w:type="character" w:customStyle="1" w:styleId="BPnormalerTextCharCharChar">
    <w:name w:val="BP_normaler_Text Char Char Char"/>
    <w:basedOn w:val="Absatz-Standardschriftart"/>
    <w:link w:val="BPnormalerTextCharChar"/>
    <w:rsid w:val="00831DE0"/>
    <w:rPr>
      <w:rFonts w:ascii="Arial" w:hAnsi="Arial"/>
      <w:sz w:val="22"/>
      <w:szCs w:val="24"/>
      <w:lang w:eastAsia="en-US"/>
    </w:rPr>
  </w:style>
  <w:style w:type="paragraph" w:customStyle="1" w:styleId="BPnormalerTextChar">
    <w:name w:val="BP_normaler_Text Char"/>
    <w:basedOn w:val="Textkrper"/>
    <w:rsid w:val="00F93ABC"/>
    <w:pPr>
      <w:widowControl/>
      <w:spacing w:before="60" w:after="60" w:line="240" w:lineRule="auto"/>
      <w:jc w:val="left"/>
    </w:pPr>
    <w:rPr>
      <w:sz w:val="22"/>
      <w:szCs w:val="24"/>
      <w:lang w:val="de-DE" w:eastAsia="en-US"/>
    </w:rPr>
  </w:style>
  <w:style w:type="paragraph" w:customStyle="1" w:styleId="BPnormalerText">
    <w:name w:val="BP_normaler_Text"/>
    <w:basedOn w:val="Textkrper"/>
    <w:rsid w:val="00F93ABC"/>
    <w:pPr>
      <w:widowControl/>
      <w:spacing w:before="120" w:after="120" w:line="240" w:lineRule="auto"/>
      <w:jc w:val="left"/>
    </w:pPr>
    <w:rPr>
      <w:sz w:val="22"/>
      <w:szCs w:val="24"/>
      <w:lang w:val="de-DE" w:eastAsia="en-US"/>
    </w:rPr>
  </w:style>
  <w:style w:type="paragraph" w:styleId="berarbeitung">
    <w:name w:val="Revision"/>
    <w:hidden/>
    <w:uiPriority w:val="99"/>
    <w:semiHidden/>
    <w:rsid w:val="009C2234"/>
    <w:rPr>
      <w:rFonts w:ascii="Arial" w:hAnsi="Arial"/>
      <w:sz w:val="22"/>
      <w:lang w:val="en-AU"/>
    </w:rPr>
  </w:style>
  <w:style w:type="paragraph" w:styleId="Aufzhlungszeichen">
    <w:name w:val="List Bullet"/>
    <w:basedOn w:val="Standard"/>
    <w:unhideWhenUsed/>
    <w:rsid w:val="00F3009F"/>
    <w:pPr>
      <w:numPr>
        <w:numId w:val="33"/>
      </w:numPr>
      <w:contextualSpacing/>
    </w:p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09F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de-DE" w:eastAsia="zh-TW" w:bidi="he-IL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09F"/>
    <w:rPr>
      <w:rFonts w:ascii="Courier New" w:hAnsi="Courier New" w:cs="Courier New"/>
      <w:lang w:eastAsia="zh-TW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72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2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9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45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86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1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7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GIB\GIB_INT_Vorlage-Leadsheet_DE%20-%20NEU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63C6957FC39F8428EB9A1888687FAD2" ma:contentTypeVersion="21" ma:contentTypeDescription="Create a new document." ma:contentTypeScope="" ma:versionID="80f69d392da85d09c27f6cc4bc7370f5">
  <xsd:schema xmlns:xsd="http://www.w3.org/2001/XMLSchema" xmlns:xs="http://www.w3.org/2001/XMLSchema" xmlns:p="http://schemas.microsoft.com/office/2006/metadata/properties" xmlns:ns2="0a55184d-4a20-49de-8209-fcc3faa9bd12" xmlns:ns3="41beaba4-dfff-4400-a6bd-c5d80bee4ea4" targetNamespace="http://schemas.microsoft.com/office/2006/metadata/properties" ma:root="true" ma:fieldsID="6c0bff3683e4c39fffa77612ae94ddf0" ns2:_="" ns3:_="">
    <xsd:import namespace="0a55184d-4a20-49de-8209-fcc3faa9bd12"/>
    <xsd:import namespace="41beaba4-dfff-4400-a6bd-c5d80bee4ea4"/>
    <xsd:element name="properties">
      <xsd:complexType>
        <xsd:sequence>
          <xsd:element name="documentManagement">
            <xsd:complexType>
              <xsd:all>
                <xsd:element ref="ns2:Zuordnung" minOccurs="0"/>
                <xsd:element ref="ns2:Dokumenttyp" minOccurs="0"/>
                <xsd:element ref="ns2:BugZillaNr_x002f_Bezeichnung" minOccurs="0"/>
                <xsd:element ref="ns2:Schlagworte" minOccurs="0"/>
                <xsd:element ref="ns2:GIB_x0020_Release" minOccurs="0"/>
                <xsd:element ref="ns2:Potential" minOccurs="0"/>
                <xsd:element ref="ns2:Risiko" minOccurs="0"/>
                <xsd:element ref="ns2:Aufwand" minOccurs="0"/>
                <xsd:element ref="ns2:Status" minOccurs="0"/>
                <xsd:element ref="ns2:LA_x0020_relevant" minOccurs="0"/>
                <xsd:element ref="ns2:Sprache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55184d-4a20-49de-8209-fcc3faa9bd12" elementFormDefault="qualified">
    <xsd:import namespace="http://schemas.microsoft.com/office/2006/documentManagement/types"/>
    <xsd:import namespace="http://schemas.microsoft.com/office/infopath/2007/PartnerControls"/>
    <xsd:element name="Zuordnung" ma:index="8" nillable="true" ma:displayName="Zuordnung" ma:format="Dropdown" ma:internalName="Zuordnung">
      <xsd:simpleType>
        <xsd:union memberTypes="dms:Text">
          <xsd:simpleType>
            <xsd:restriction base="dms:Choice">
              <xsd:enumeration value="general"/>
              <xsd:enumeration value="release"/>
              <xsd:enumeration value="roadmap"/>
              <xsd:enumeration value="templates"/>
              <xsd:enumeration value="leadsheets"/>
              <xsd:enumeration value="projects"/>
              <xsd:enumeration value="demo"/>
            </xsd:restriction>
          </xsd:simpleType>
        </xsd:union>
      </xsd:simpleType>
    </xsd:element>
    <xsd:element name="Dokumenttyp" ma:index="9" nillable="true" ma:displayName="Dokumenttyp" ma:format="Dropdown" ma:internalName="Dokumenttyp">
      <xsd:simpleType>
        <xsd:union memberTypes="dms:Text">
          <xsd:simpleType>
            <xsd:restriction base="dms:Choice">
              <xsd:enumeration value="SONST"/>
              <xsd:enumeration value="LSHT"/>
              <xsd:enumeration value="CONC"/>
              <xsd:enumeration value="REAL"/>
              <xsd:enumeration value="STAT"/>
              <xsd:enumeration value="TEST"/>
              <xsd:enumeration value="PRES"/>
            </xsd:restriction>
          </xsd:simpleType>
        </xsd:union>
      </xsd:simpleType>
    </xsd:element>
    <xsd:element name="BugZillaNr_x002f_Bezeichnung" ma:index="10" nillable="true" ma:displayName="BugZillaNr/Bezeichnung" ma:internalName="BugZillaNr_x002f_Bezeichnung">
      <xsd:simpleType>
        <xsd:restriction base="dms:Text">
          <xsd:maxLength value="255"/>
        </xsd:restriction>
      </xsd:simpleType>
    </xsd:element>
    <xsd:element name="Schlagworte" ma:index="11" nillable="true" ma:displayName="Schlagworte" ma:internalName="Schlagworte">
      <xsd:simpleType>
        <xsd:restriction base="dms:Text">
          <xsd:maxLength value="255"/>
        </xsd:restriction>
      </xsd:simpleType>
    </xsd:element>
    <xsd:element name="GIB_x0020_Release" ma:index="12" nillable="true" ma:displayName="GIB Release" ma:internalName="GIB_x0020_Release">
      <xsd:simpleType>
        <xsd:restriction base="dms:Text">
          <xsd:maxLength value="255"/>
        </xsd:restriction>
      </xsd:simpleType>
    </xsd:element>
    <xsd:element name="Potential" ma:index="13" nillable="true" ma:displayName="Potential" ma:default="---" ma:format="Dropdown" ma:internalName="Potential">
      <xsd:simpleType>
        <xsd:restriction base="dms:Choice">
          <xsd:enumeration value="---"/>
          <xsd:enumeration value="low"/>
          <xsd:enumeration value="medium"/>
          <xsd:enumeration value="high"/>
        </xsd:restriction>
      </xsd:simpleType>
    </xsd:element>
    <xsd:element name="Risiko" ma:index="14" nillable="true" ma:displayName="Risiko" ma:default="---" ma:format="Dropdown" ma:internalName="Risiko">
      <xsd:simpleType>
        <xsd:restriction base="dms:Choice">
          <xsd:enumeration value="---"/>
          <xsd:enumeration value="low"/>
          <xsd:enumeration value="medium"/>
          <xsd:enumeration value="high"/>
        </xsd:restriction>
      </xsd:simpleType>
    </xsd:element>
    <xsd:element name="Aufwand" ma:index="15" nillable="true" ma:displayName="Aufwand" ma:default="---" ma:format="Dropdown" ma:internalName="Aufwand">
      <xsd:simpleType>
        <xsd:restriction base="dms:Choice">
          <xsd:enumeration value="---"/>
          <xsd:enumeration value="&lt;10"/>
          <xsd:enumeration value="&lt;25"/>
          <xsd:enumeration value="&lt;50"/>
          <xsd:enumeration value="&lt;100"/>
          <xsd:enumeration value="&gt;100"/>
        </xsd:restriction>
      </xsd:simpleType>
    </xsd:element>
    <xsd:element name="Status" ma:index="16" nillable="true" ma:displayName="Status" ma:default="---" ma:format="Dropdown" ma:internalName="Status">
      <xsd:simpleType>
        <xsd:restriction base="dms:Choice">
          <xsd:enumeration value="---"/>
          <xsd:enumeration value="postponed"/>
          <xsd:enumeration value="rejected"/>
          <xsd:enumeration value="finished"/>
        </xsd:restriction>
      </xsd:simpleType>
    </xsd:element>
    <xsd:element name="LA_x0020_relevant" ma:index="17" nillable="true" ma:displayName="LA relevant" ma:default="0" ma:internalName="LA_x0020_relevant">
      <xsd:simpleType>
        <xsd:restriction base="dms:Boolean"/>
      </xsd:simpleType>
    </xsd:element>
    <xsd:element name="Sprache" ma:index="18" nillable="true" ma:displayName="Sprache" ma:default="DE" ma:format="Dropdown" ma:internalName="Sprache">
      <xsd:simpleType>
        <xsd:restriction base="dms:Choice">
          <xsd:enumeration value="DE"/>
          <xsd:enumeration value="EN"/>
        </xsd:restriction>
      </xsd:simpleType>
    </xsd:element>
    <xsd:element name="MediaServiceMetadata" ma:index="1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21" nillable="true" ma:displayName="Tags" ma:internalName="MediaServiceAutoTags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beaba4-dfff-4400-a6bd-c5d80bee4ea4" elementFormDefault="qualified">
    <xsd:import namespace="http://schemas.microsoft.com/office/2006/documentManagement/types"/>
    <xsd:import namespace="http://schemas.microsoft.com/office/infopath/2007/PartnerControls"/>
    <xsd:element name="SharedWithUsers" ma:index="2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prache xmlns="0a55184d-4a20-49de-8209-fcc3faa9bd12">DE</Sprache>
    <Zuordnung xmlns="0a55184d-4a20-49de-8209-fcc3faa9bd12">templates</Zuordnung>
    <Risiko xmlns="0a55184d-4a20-49de-8209-fcc3faa9bd12">---</Risiko>
    <Aufwand xmlns="0a55184d-4a20-49de-8209-fcc3faa9bd12">---</Aufwand>
    <Potential xmlns="0a55184d-4a20-49de-8209-fcc3faa9bd12">---</Potential>
    <Status xmlns="0a55184d-4a20-49de-8209-fcc3faa9bd12">---</Status>
    <BugZillaNr_x002f_Bezeichnung xmlns="0a55184d-4a20-49de-8209-fcc3faa9bd12" xsi:nil="true"/>
    <Dokumenttyp xmlns="0a55184d-4a20-49de-8209-fcc3faa9bd12">LSHT</Dokumenttyp>
    <Schlagworte xmlns="0a55184d-4a20-49de-8209-fcc3faa9bd12" xsi:nil="true"/>
    <GIB_x0020_Release xmlns="0a55184d-4a20-49de-8209-fcc3faa9bd12" xsi:nil="true"/>
    <LA_x0020_relevant xmlns="0a55184d-4a20-49de-8209-fcc3faa9bd12">false</LA_x0020_relevant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950B81-D51B-4ABC-AE7F-686CF1EE73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55184d-4a20-49de-8209-fcc3faa9bd12"/>
    <ds:schemaRef ds:uri="41beaba4-dfff-4400-a6bd-c5d80bee4e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3BFACAC-FEA4-474A-9EF1-A4B779C36E8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15661EE-7DD8-479D-AE95-CB6F462A13A6}">
  <ds:schemaRefs>
    <ds:schemaRef ds:uri="http://schemas.microsoft.com/office/2006/metadata/properties"/>
    <ds:schemaRef ds:uri="http://schemas.microsoft.com/office/infopath/2007/PartnerControls"/>
    <ds:schemaRef ds:uri="0a55184d-4a20-49de-8209-fcc3faa9bd12"/>
  </ds:schemaRefs>
</ds:datastoreItem>
</file>

<file path=customXml/itemProps4.xml><?xml version="1.0" encoding="utf-8"?>
<ds:datastoreItem xmlns:ds="http://schemas.openxmlformats.org/officeDocument/2006/customXml" ds:itemID="{9BA5D9A7-DC8D-4A8F-830F-32D6EA6C2C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GIB_INT_Vorlage-Leadsheet_DE - NEU</Template>
  <TotalTime>0</TotalTime>
  <Pages>2</Pages>
  <Words>356</Words>
  <Characters>2126</Characters>
  <Application>Microsoft Office Word</Application>
  <DocSecurity>0</DocSecurity>
  <Lines>70</Lines>
  <Paragraphs>49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Vorlage Leadsheet</vt:lpstr>
    </vt:vector>
  </TitlesOfParts>
  <Manager>treeken@gibmbh.de</Manager>
  <Company>G.I.B Gesellschaft für Information und Bildung mbH</Company>
  <LinksUpToDate>false</LinksUpToDate>
  <CharactersWithSpaces>2433</CharactersWithSpaces>
  <SharedDoc>false</SharedDoc>
  <HLinks>
    <vt:vector size="156" baseType="variant">
      <vt:variant>
        <vt:i4>786525</vt:i4>
      </vt:variant>
      <vt:variant>
        <vt:i4>162</vt:i4>
      </vt:variant>
      <vt:variant>
        <vt:i4>0</vt:i4>
      </vt:variant>
      <vt:variant>
        <vt:i4>5</vt:i4>
      </vt:variant>
      <vt:variant>
        <vt:lpwstr>javascript:locate.Click()</vt:lpwstr>
      </vt:variant>
      <vt:variant>
        <vt:lpwstr/>
      </vt:variant>
      <vt:variant>
        <vt:i4>1376310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_Toc231008592</vt:lpwstr>
      </vt:variant>
      <vt:variant>
        <vt:i4>1376310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_Toc231008591</vt:lpwstr>
      </vt:variant>
      <vt:variant>
        <vt:i4>1376310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_Toc231008590</vt:lpwstr>
      </vt:variant>
      <vt:variant>
        <vt:i4>1310774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_Toc231008589</vt:lpwstr>
      </vt:variant>
      <vt:variant>
        <vt:i4>1310774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_Toc231008588</vt:lpwstr>
      </vt:variant>
      <vt:variant>
        <vt:i4>1310774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_Toc231008587</vt:lpwstr>
      </vt:variant>
      <vt:variant>
        <vt:i4>1310774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_Toc231008586</vt:lpwstr>
      </vt:variant>
      <vt:variant>
        <vt:i4>1310774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_Toc231008585</vt:lpwstr>
      </vt:variant>
      <vt:variant>
        <vt:i4>1310774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_Toc231008584</vt:lpwstr>
      </vt:variant>
      <vt:variant>
        <vt:i4>1310774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_Toc231008583</vt:lpwstr>
      </vt:variant>
      <vt:variant>
        <vt:i4>1310774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_Toc231008582</vt:lpwstr>
      </vt:variant>
      <vt:variant>
        <vt:i4>1310774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_Toc231008581</vt:lpwstr>
      </vt:variant>
      <vt:variant>
        <vt:i4>1310774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_Toc231008580</vt:lpwstr>
      </vt:variant>
      <vt:variant>
        <vt:i4>1769526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_Toc231008579</vt:lpwstr>
      </vt:variant>
      <vt:variant>
        <vt:i4>1769526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_Toc231008578</vt:lpwstr>
      </vt:variant>
      <vt:variant>
        <vt:i4>1769526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_Toc231008577</vt:lpwstr>
      </vt:variant>
      <vt:variant>
        <vt:i4>1769526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_Toc231008576</vt:lpwstr>
      </vt:variant>
      <vt:variant>
        <vt:i4>1769526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_Toc231008575</vt:lpwstr>
      </vt:variant>
      <vt:variant>
        <vt:i4>1769526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_Toc231008574</vt:lpwstr>
      </vt:variant>
      <vt:variant>
        <vt:i4>1769526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_Toc231008573</vt:lpwstr>
      </vt:variant>
      <vt:variant>
        <vt:i4>1769526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_Toc231008572</vt:lpwstr>
      </vt:variant>
      <vt:variant>
        <vt:i4>1769526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_Toc231008571</vt:lpwstr>
      </vt:variant>
      <vt:variant>
        <vt:i4>1769526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_Toc231008570</vt:lpwstr>
      </vt:variant>
      <vt:variant>
        <vt:i4>1703990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_Toc231008569</vt:lpwstr>
      </vt:variant>
      <vt:variant>
        <vt:i4>1703990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_Toc231008568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Vorlage Leadsheet</dc:title>
  <dc:creator>Fuchs, Stefan</dc:creator>
  <cp:keywords>Vorlage, Leadsheet</cp:keywords>
  <dc:description/>
  <cp:lastModifiedBy>Lindig, Udo</cp:lastModifiedBy>
  <cp:revision>3</cp:revision>
  <cp:lastPrinted>2013-07-09T09:25:00Z</cp:lastPrinted>
  <dcterms:created xsi:type="dcterms:W3CDTF">2021-10-19T15:02:00Z</dcterms:created>
  <dcterms:modified xsi:type="dcterms:W3CDTF">2021-10-19T15:25:00Z</dcterms:modified>
  <cp:category>Vorlagen</cp:category>
  <cp:contentStatus>in Erstellung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0x010100A63C6957FC39F8428EB9A1888687FAD2</vt:lpwstr>
  </property>
  <property fmtid="{D5CDD505-2E9C-101B-9397-08002B2CF9AE}" pid="3" name="Thema">
    <vt:lpwstr>6;#PMGT|0aebb87c-04de-4ce4-b6b0-970621e378fc</vt:lpwstr>
  </property>
  <property fmtid="{D5CDD505-2E9C-101B-9397-08002B2CF9AE}" pid="4" name="_dlc_DocIdItemGuid">
    <vt:lpwstr>6f5e21dc-baf1-4e71-8c37-c0e73198cb76</vt:lpwstr>
  </property>
</Properties>
</file>