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D02992" w14:textId="77777777" w:rsidR="00A95341" w:rsidRDefault="00A95341" w:rsidP="0044774E">
      <w:pPr>
        <w:pBdr>
          <w:bottom w:val="single" w:sz="6" w:space="1" w:color="auto"/>
        </w:pBdr>
        <w:tabs>
          <w:tab w:val="left" w:pos="4820"/>
        </w:tabs>
        <w:rPr>
          <w:b/>
          <w:color w:val="002060"/>
          <w:sz w:val="24"/>
          <w:szCs w:val="24"/>
          <w:lang w:val="de-DE"/>
        </w:rPr>
      </w:pPr>
    </w:p>
    <w:tbl>
      <w:tblPr>
        <w:tblStyle w:val="Tabellenraster"/>
        <w:tblW w:w="9635" w:type="dxa"/>
        <w:tblLook w:val="04A0" w:firstRow="1" w:lastRow="0" w:firstColumn="1" w:lastColumn="0" w:noHBand="0" w:noVBand="1"/>
      </w:tblPr>
      <w:tblGrid>
        <w:gridCol w:w="2122"/>
        <w:gridCol w:w="2694"/>
        <w:gridCol w:w="2127"/>
        <w:gridCol w:w="2692"/>
      </w:tblGrid>
      <w:tr w:rsidR="00AA6E5E" w:rsidRPr="00461DB9" w14:paraId="44DB5AE5" w14:textId="77777777" w:rsidTr="00AA6E5E">
        <w:trPr>
          <w:trHeight w:val="397"/>
        </w:trPr>
        <w:tc>
          <w:tcPr>
            <w:tcW w:w="2122" w:type="dxa"/>
            <w:tcBorders>
              <w:top w:val="nil"/>
            </w:tcBorders>
            <w:shd w:val="clear" w:color="auto" w:fill="D9D9D9" w:themeFill="background1" w:themeFillShade="D9"/>
            <w:vAlign w:val="center"/>
          </w:tcPr>
          <w:p w14:paraId="7E6DAB50" w14:textId="77777777" w:rsidR="00AA6E5E" w:rsidRPr="00AA6E5E" w:rsidRDefault="00AA6E5E" w:rsidP="00A95341">
            <w:pPr>
              <w:tabs>
                <w:tab w:val="left" w:pos="4820"/>
              </w:tabs>
              <w:jc w:val="left"/>
              <w:rPr>
                <w:b/>
                <w:i/>
                <w:color w:val="002060"/>
                <w:sz w:val="24"/>
                <w:szCs w:val="28"/>
                <w:lang w:val="de-DE"/>
              </w:rPr>
            </w:pPr>
            <w:r w:rsidRPr="00AA6E5E">
              <w:rPr>
                <w:b/>
                <w:i/>
                <w:color w:val="595959" w:themeColor="text1" w:themeTint="A6"/>
                <w:sz w:val="24"/>
                <w:szCs w:val="28"/>
                <w:lang w:val="de-DE"/>
              </w:rPr>
              <w:t>Thema / Topic</w:t>
            </w:r>
          </w:p>
        </w:tc>
        <w:tc>
          <w:tcPr>
            <w:tcW w:w="7513" w:type="dxa"/>
            <w:gridSpan w:val="3"/>
            <w:tcBorders>
              <w:top w:val="nil"/>
            </w:tcBorders>
            <w:vAlign w:val="center"/>
          </w:tcPr>
          <w:p w14:paraId="17D7977D" w14:textId="37A23996" w:rsidR="00AA6E5E" w:rsidRPr="00AA6E5E" w:rsidRDefault="00F40066" w:rsidP="00A95341">
            <w:pPr>
              <w:tabs>
                <w:tab w:val="left" w:pos="4820"/>
              </w:tabs>
              <w:jc w:val="left"/>
              <w:rPr>
                <w:b/>
                <w:i/>
                <w:color w:val="002060"/>
                <w:sz w:val="24"/>
                <w:szCs w:val="28"/>
                <w:lang w:val="de-DE"/>
              </w:rPr>
            </w:pPr>
            <w:r>
              <w:rPr>
                <w:b/>
                <w:i/>
                <w:color w:val="002060"/>
                <w:sz w:val="24"/>
                <w:szCs w:val="28"/>
                <w:lang w:val="de-DE"/>
              </w:rPr>
              <w:t>Service Funktion Arbeitszeitschemen / Historie löschen</w:t>
            </w:r>
          </w:p>
        </w:tc>
      </w:tr>
      <w:tr w:rsidR="001E2D05" w:rsidRPr="00F40066" w14:paraId="34996412" w14:textId="77777777" w:rsidTr="00AA6E5E">
        <w:trPr>
          <w:trHeight w:val="340"/>
        </w:trPr>
        <w:tc>
          <w:tcPr>
            <w:tcW w:w="2122" w:type="dxa"/>
            <w:shd w:val="clear" w:color="auto" w:fill="D9D9D9" w:themeFill="background1" w:themeFillShade="D9"/>
            <w:vAlign w:val="center"/>
          </w:tcPr>
          <w:p w14:paraId="48C13233"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Ersteller</w:t>
            </w:r>
          </w:p>
          <w:p w14:paraId="2E3ADDC8" w14:textId="4A5F6562"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Creator</w:t>
            </w:r>
          </w:p>
        </w:tc>
        <w:tc>
          <w:tcPr>
            <w:tcW w:w="2694" w:type="dxa"/>
            <w:vAlign w:val="center"/>
          </w:tcPr>
          <w:p w14:paraId="235B0C49" w14:textId="1548DDA7" w:rsidR="001E2D05" w:rsidRPr="00AA6E5E" w:rsidRDefault="00F40066" w:rsidP="001E2D05">
            <w:pPr>
              <w:tabs>
                <w:tab w:val="left" w:pos="4820"/>
              </w:tabs>
              <w:jc w:val="left"/>
              <w:rPr>
                <w:b/>
                <w:color w:val="002060"/>
                <w:sz w:val="20"/>
                <w:szCs w:val="22"/>
                <w:lang w:val="de-DE"/>
              </w:rPr>
            </w:pPr>
            <w:r>
              <w:rPr>
                <w:b/>
                <w:color w:val="002060"/>
                <w:sz w:val="20"/>
                <w:szCs w:val="22"/>
                <w:lang w:val="de-DE"/>
              </w:rPr>
              <w:t>Severin Morscher</w:t>
            </w:r>
          </w:p>
        </w:tc>
        <w:tc>
          <w:tcPr>
            <w:tcW w:w="2127" w:type="dxa"/>
            <w:shd w:val="clear" w:color="auto" w:fill="D9D9D9" w:themeFill="background1" w:themeFillShade="D9"/>
            <w:vAlign w:val="center"/>
          </w:tcPr>
          <w:p w14:paraId="76F3230F" w14:textId="1BE866D7" w:rsidR="001E2D05" w:rsidRPr="00AA6E5E" w:rsidRDefault="00F5743A" w:rsidP="001E2D05">
            <w:pPr>
              <w:tabs>
                <w:tab w:val="left" w:pos="4820"/>
              </w:tabs>
              <w:jc w:val="left"/>
              <w:rPr>
                <w:b/>
                <w:color w:val="595959" w:themeColor="text1" w:themeTint="A6"/>
                <w:sz w:val="20"/>
                <w:lang w:val="de-DE"/>
              </w:rPr>
            </w:pPr>
            <w:r w:rsidRPr="00F5743A">
              <w:rPr>
                <w:b/>
                <w:color w:val="595959" w:themeColor="text1" w:themeTint="A6"/>
                <w:sz w:val="20"/>
                <w:lang w:val="de-DE"/>
              </w:rPr>
              <w:t>GIBzilla</w:t>
            </w:r>
            <w:r>
              <w:rPr>
                <w:b/>
                <w:color w:val="595959" w:themeColor="text1" w:themeTint="A6"/>
                <w:sz w:val="20"/>
                <w:lang w:val="de-DE"/>
              </w:rPr>
              <w:t xml:space="preserve"> Nummer</w:t>
            </w:r>
            <w:r w:rsidR="001E2D05" w:rsidRPr="00AA6E5E">
              <w:rPr>
                <w:b/>
                <w:color w:val="595959" w:themeColor="text1" w:themeTint="A6"/>
                <w:sz w:val="20"/>
                <w:lang w:val="de-DE"/>
              </w:rPr>
              <w:t xml:space="preserve">       </w:t>
            </w:r>
            <w:r>
              <w:rPr>
                <w:b/>
                <w:color w:val="595959" w:themeColor="text1" w:themeTint="A6"/>
                <w:sz w:val="20"/>
                <w:lang w:val="de-DE"/>
              </w:rPr>
              <w:t>GIBzilla</w:t>
            </w:r>
            <w:r w:rsidR="001E2D05" w:rsidRPr="00AA6E5E">
              <w:rPr>
                <w:b/>
                <w:color w:val="595959" w:themeColor="text1" w:themeTint="A6"/>
                <w:sz w:val="20"/>
                <w:lang w:val="de-DE"/>
              </w:rPr>
              <w:t xml:space="preserve"> Number</w:t>
            </w:r>
          </w:p>
        </w:tc>
        <w:tc>
          <w:tcPr>
            <w:tcW w:w="2692" w:type="dxa"/>
            <w:shd w:val="clear" w:color="auto" w:fill="F2F2F2" w:themeFill="background1" w:themeFillShade="F2"/>
            <w:vAlign w:val="center"/>
          </w:tcPr>
          <w:p w14:paraId="6894EEC8" w14:textId="2E4AF9B7" w:rsidR="001E2D05" w:rsidRPr="00461DB9" w:rsidRDefault="00461DB9" w:rsidP="001E2D05">
            <w:pPr>
              <w:tabs>
                <w:tab w:val="left" w:pos="4820"/>
              </w:tabs>
              <w:jc w:val="left"/>
              <w:rPr>
                <w:b/>
                <w:color w:val="002060"/>
                <w:sz w:val="20"/>
                <w:szCs w:val="22"/>
                <w:lang w:val="de-DE"/>
              </w:rPr>
            </w:pPr>
            <w:r w:rsidRPr="00461DB9">
              <w:rPr>
                <w:b/>
                <w:color w:val="002060"/>
                <w:sz w:val="20"/>
                <w:szCs w:val="22"/>
                <w:lang w:val="de-DE"/>
              </w:rPr>
              <w:t>13933</w:t>
            </w:r>
          </w:p>
        </w:tc>
      </w:tr>
      <w:tr w:rsidR="001E2D05" w:rsidRPr="001E2D05" w14:paraId="2719EE0B" w14:textId="77777777" w:rsidTr="00AA6E5E">
        <w:trPr>
          <w:trHeight w:val="340"/>
        </w:trPr>
        <w:tc>
          <w:tcPr>
            <w:tcW w:w="2122" w:type="dxa"/>
            <w:shd w:val="clear" w:color="auto" w:fill="D9D9D9" w:themeFill="background1" w:themeFillShade="D9"/>
            <w:vAlign w:val="center"/>
          </w:tcPr>
          <w:p w14:paraId="4BF7FC4A"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Datum</w:t>
            </w:r>
          </w:p>
          <w:p w14:paraId="7BA0D237" w14:textId="6D074BE8"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Date</w:t>
            </w:r>
          </w:p>
        </w:tc>
        <w:tc>
          <w:tcPr>
            <w:tcW w:w="2694" w:type="dxa"/>
            <w:vAlign w:val="center"/>
          </w:tcPr>
          <w:p w14:paraId="63AD735A" w14:textId="7C7B8EA6" w:rsidR="001E2D05" w:rsidRPr="00AA6E5E" w:rsidRDefault="00F40066" w:rsidP="001E2D05">
            <w:pPr>
              <w:tabs>
                <w:tab w:val="left" w:pos="4820"/>
              </w:tabs>
              <w:jc w:val="left"/>
              <w:rPr>
                <w:b/>
                <w:color w:val="002060"/>
                <w:sz w:val="20"/>
                <w:szCs w:val="22"/>
                <w:lang w:val="de-DE"/>
              </w:rPr>
            </w:pPr>
            <w:r>
              <w:rPr>
                <w:b/>
                <w:color w:val="002060"/>
                <w:sz w:val="20"/>
                <w:szCs w:val="22"/>
                <w:lang w:val="de-DE"/>
              </w:rPr>
              <w:t>14.10.2021</w:t>
            </w:r>
          </w:p>
        </w:tc>
        <w:tc>
          <w:tcPr>
            <w:tcW w:w="2127" w:type="dxa"/>
            <w:shd w:val="clear" w:color="auto" w:fill="D9D9D9" w:themeFill="background1" w:themeFillShade="D9"/>
            <w:vAlign w:val="center"/>
          </w:tcPr>
          <w:p w14:paraId="36B9D41A" w14:textId="2B810F17"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Prozess</w:t>
            </w:r>
            <w:r w:rsidR="001E2D05" w:rsidRPr="00AA6E5E">
              <w:rPr>
                <w:b/>
                <w:color w:val="595959" w:themeColor="text1" w:themeTint="A6"/>
                <w:sz w:val="20"/>
                <w:lang w:val="de-DE"/>
              </w:rPr>
              <w:t xml:space="preserve"> / Modul </w:t>
            </w:r>
          </w:p>
          <w:p w14:paraId="102F28C7" w14:textId="4AC3B2A1"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Process</w:t>
            </w:r>
            <w:r w:rsidR="001E2D05" w:rsidRPr="00AA6E5E">
              <w:rPr>
                <w:b/>
                <w:color w:val="595959" w:themeColor="text1" w:themeTint="A6"/>
                <w:sz w:val="20"/>
                <w:lang w:val="de-DE"/>
              </w:rPr>
              <w:t xml:space="preserve"> / Module      </w:t>
            </w:r>
          </w:p>
        </w:tc>
        <w:tc>
          <w:tcPr>
            <w:tcW w:w="2692" w:type="dxa"/>
            <w:vAlign w:val="center"/>
          </w:tcPr>
          <w:p w14:paraId="7C3C0F0A" w14:textId="3D78EDC0" w:rsidR="001E2D05" w:rsidRPr="00AA6E5E" w:rsidRDefault="00C2428C" w:rsidP="001E2D05">
            <w:pPr>
              <w:tabs>
                <w:tab w:val="left" w:pos="4820"/>
              </w:tabs>
              <w:jc w:val="left"/>
              <w:rPr>
                <w:b/>
                <w:color w:val="002060"/>
                <w:sz w:val="20"/>
                <w:szCs w:val="22"/>
                <w:lang w:val="de-DE"/>
              </w:rPr>
            </w:pPr>
            <w:r>
              <w:rPr>
                <w:b/>
                <w:color w:val="002060"/>
                <w:sz w:val="20"/>
                <w:szCs w:val="22"/>
                <w:lang w:val="de-DE"/>
              </w:rPr>
              <w:t>DCP/GXM/GSP</w:t>
            </w:r>
          </w:p>
        </w:tc>
      </w:tr>
      <w:tr w:rsidR="001E2D05" w:rsidRPr="001E2D05" w14:paraId="7B8E9BC3" w14:textId="77777777" w:rsidTr="00AC040C">
        <w:tblPrEx>
          <w:shd w:val="clear" w:color="auto" w:fill="002060"/>
        </w:tblPrEx>
        <w:trPr>
          <w:trHeight w:val="348"/>
        </w:trPr>
        <w:tc>
          <w:tcPr>
            <w:tcW w:w="9635" w:type="dxa"/>
            <w:gridSpan w:val="4"/>
            <w:shd w:val="clear" w:color="auto" w:fill="D9D9D9" w:themeFill="background1" w:themeFillShade="D9"/>
          </w:tcPr>
          <w:p w14:paraId="3BE2D2E2" w14:textId="07C10CE2"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bookmarkStart w:id="0" w:name="_Toc485650713"/>
            <w:r w:rsidRPr="00AC040C">
              <w:rPr>
                <w:rFonts w:ascii="Verdana" w:hAnsi="Verdana"/>
                <w:b/>
                <w:color w:val="595959" w:themeColor="text1" w:themeTint="A6"/>
                <w:sz w:val="20"/>
                <w:lang w:val="de-DE"/>
              </w:rPr>
              <w:t xml:space="preserve">Ausgangssituation / Kontext </w:t>
            </w:r>
            <w:r w:rsidRPr="00AC040C">
              <w:rPr>
                <w:rFonts w:ascii="Verdana" w:hAnsi="Verdana"/>
                <w:color w:val="595959" w:themeColor="text1" w:themeTint="A6"/>
                <w:sz w:val="14"/>
                <w:szCs w:val="14"/>
                <w:lang w:val="de-DE"/>
              </w:rPr>
              <w:t>(Auslösendes Ereignis)</w:t>
            </w:r>
          </w:p>
          <w:p w14:paraId="28CDD5C4" w14:textId="00F3B47C" w:rsidR="001E2D05" w:rsidRPr="00AC040C" w:rsidRDefault="001E2D05" w:rsidP="001E2D05">
            <w:pPr>
              <w:pStyle w:val="Listenabsatz"/>
              <w:widowControl/>
              <w:spacing w:before="40"/>
              <w:ind w:left="360"/>
              <w:rPr>
                <w:rFonts w:ascii="Verdana" w:hAnsi="Verdana"/>
                <w:b/>
                <w:color w:val="595959" w:themeColor="text1" w:themeTint="A6"/>
                <w:sz w:val="20"/>
                <w:lang w:val="en-US"/>
              </w:rPr>
            </w:pPr>
            <w:r w:rsidRPr="00AC040C">
              <w:rPr>
                <w:rFonts w:ascii="Verdana" w:hAnsi="Verdana"/>
                <w:b/>
                <w:color w:val="595959" w:themeColor="text1" w:themeTint="A6"/>
                <w:sz w:val="20"/>
                <w:lang w:val="en-US"/>
              </w:rPr>
              <w:t xml:space="preserve">Initial situation / context </w:t>
            </w:r>
            <w:r w:rsidRPr="00AC040C">
              <w:rPr>
                <w:rFonts w:ascii="Verdana" w:hAnsi="Verdana"/>
                <w:color w:val="595959" w:themeColor="text1" w:themeTint="A6"/>
                <w:sz w:val="14"/>
                <w:szCs w:val="14"/>
                <w:lang w:val="en-US"/>
              </w:rPr>
              <w:t>(triggering event)</w:t>
            </w:r>
          </w:p>
        </w:tc>
      </w:tr>
      <w:tr w:rsidR="001E2D05" w:rsidRPr="00461DB9" w14:paraId="0BF1D1D0" w14:textId="77777777" w:rsidTr="00A95341">
        <w:tblPrEx>
          <w:shd w:val="clear" w:color="auto" w:fill="002060"/>
        </w:tblPrEx>
        <w:trPr>
          <w:trHeight w:val="348"/>
        </w:trPr>
        <w:tc>
          <w:tcPr>
            <w:tcW w:w="9635" w:type="dxa"/>
            <w:gridSpan w:val="4"/>
            <w:shd w:val="clear" w:color="auto" w:fill="auto"/>
          </w:tcPr>
          <w:p w14:paraId="28FA86B2" w14:textId="2B5817E8"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Warum wird eine Entwicklung in Betracht gezogen? /</w:t>
            </w:r>
            <w:r w:rsidR="008E7E0F" w:rsidRPr="00BA754B">
              <w:rPr>
                <w:color w:val="7F7F7F" w:themeColor="text1" w:themeTint="80"/>
                <w:sz w:val="16"/>
                <w:szCs w:val="18"/>
                <w:lang w:val="de-DE"/>
                <w14:textOutline w14:w="9525" w14:cap="rnd" w14:cmpd="sng" w14:algn="ctr">
                  <w14:noFill/>
                  <w14:prstDash w14:val="solid"/>
                  <w14:bevel/>
                </w14:textOutline>
              </w:rPr>
              <w:t xml:space="preserve"> </w:t>
            </w:r>
            <w:r w:rsidRPr="00BA754B">
              <w:rPr>
                <w:color w:val="7F7F7F" w:themeColor="text1" w:themeTint="80"/>
                <w:sz w:val="16"/>
                <w:szCs w:val="18"/>
                <w:lang w:val="de-DE"/>
                <w14:textOutline w14:w="9525" w14:cap="rnd" w14:cmpd="sng" w14:algn="ctr">
                  <w14:noFill/>
                  <w14:prstDash w14:val="solid"/>
                  <w14:bevel/>
                </w14:textOutline>
              </w:rPr>
              <w:t>Why is a development being considered?</w:t>
            </w:r>
          </w:p>
          <w:p w14:paraId="2E0E2212" w14:textId="4F7D9628"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Was geht nicht im Standard? / </w:t>
            </w:r>
            <w:r w:rsidR="00AA6E5E" w:rsidRPr="00BA754B">
              <w:rPr>
                <w:color w:val="7F7F7F" w:themeColor="text1" w:themeTint="80"/>
                <w:sz w:val="16"/>
                <w:szCs w:val="18"/>
                <w:lang w:val="de-DE"/>
                <w14:textOutline w14:w="9525" w14:cap="rnd" w14:cmpd="sng" w14:algn="ctr">
                  <w14:noFill/>
                  <w14:prstDash w14:val="solid"/>
                  <w14:bevel/>
                </w14:textOutline>
              </w:rPr>
              <w:t>What's not in the standard?</w:t>
            </w:r>
          </w:p>
          <w:p w14:paraId="6F3DEA59" w14:textId="2AEA63F0"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Welche Funktionalitäten fehlen? / </w:t>
            </w:r>
            <w:r w:rsidRPr="00BA754B">
              <w:rPr>
                <w:color w:val="7F7F7F" w:themeColor="text1" w:themeTint="80"/>
                <w:sz w:val="16"/>
                <w:szCs w:val="18"/>
                <w:lang w:val="de-DE"/>
                <w14:textOutline w14:w="9525" w14:cap="rnd" w14:cmpd="sng" w14:algn="ctr">
                  <w14:noFill/>
                  <w14:prstDash w14:val="solid"/>
                  <w14:bevel/>
                </w14:textOutline>
              </w:rPr>
              <w:t>Which functionalities are missing?</w:t>
            </w:r>
          </w:p>
          <w:p w14:paraId="7C76F850" w14:textId="4FECB967" w:rsidR="001E2D05" w:rsidRPr="00BA754B" w:rsidRDefault="001E2D05" w:rsidP="00C2428C">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Was fragt der Markt nach? / </w:t>
            </w:r>
            <w:r w:rsidRPr="00BA754B">
              <w:rPr>
                <w:color w:val="7F7F7F" w:themeColor="text1" w:themeTint="80"/>
                <w:sz w:val="16"/>
                <w:szCs w:val="18"/>
                <w:lang w:val="de-DE"/>
                <w14:textOutline w14:w="9525" w14:cap="rnd" w14:cmpd="sng" w14:algn="ctr">
                  <w14:noFill/>
                  <w14:prstDash w14:val="solid"/>
                  <w14:bevel/>
                </w14:textOutline>
              </w:rPr>
              <w:t>What is the market asking for?</w:t>
            </w:r>
          </w:p>
          <w:p w14:paraId="20D26107" w14:textId="7840FDBC" w:rsidR="00BA754B" w:rsidRDefault="00BA754B" w:rsidP="00C2428C">
            <w:pPr>
              <w:widowControl/>
              <w:spacing w:before="40"/>
              <w:jc w:val="left"/>
              <w:rPr>
                <w:color w:val="002060"/>
                <w:sz w:val="16"/>
                <w:szCs w:val="18"/>
                <w:lang w:val="de-DE"/>
                <w14:textOutline w14:w="9525" w14:cap="rnd" w14:cmpd="sng" w14:algn="ctr">
                  <w14:noFill/>
                  <w14:prstDash w14:val="solid"/>
                  <w14:bevel/>
                </w14:textOutline>
              </w:rPr>
            </w:pPr>
          </w:p>
          <w:p w14:paraId="705320BC" w14:textId="27D0AEEB" w:rsidR="00461DB9" w:rsidRDefault="00B82F73" w:rsidP="00B82F73">
            <w:pPr>
              <w:widowControl/>
              <w:spacing w:before="40"/>
              <w:jc w:val="left"/>
              <w:rPr>
                <w:color w:val="002060"/>
                <w:sz w:val="16"/>
                <w:szCs w:val="18"/>
                <w:lang w:val="de-DE"/>
                <w14:textOutline w14:w="9525" w14:cap="rnd" w14:cmpd="sng" w14:algn="ctr">
                  <w14:noFill/>
                  <w14:prstDash w14:val="solid"/>
                  <w14:bevel/>
                </w14:textOutline>
              </w:rPr>
            </w:pPr>
            <w:r>
              <w:rPr>
                <w:color w:val="002060"/>
                <w:sz w:val="16"/>
                <w:szCs w:val="18"/>
                <w:lang w:val="de-DE"/>
                <w14:textOutline w14:w="9525" w14:cap="rnd" w14:cmpd="sng" w14:algn="ctr">
                  <w14:noFill/>
                  <w14:prstDash w14:val="solid"/>
                  <w14:bevel/>
                </w14:textOutline>
              </w:rPr>
              <w:t>Wenn Arbeitszeitschemen häufig gewechselt werden führt dies nach einer gewissen Zeit zu vielen Einträgen.</w:t>
            </w:r>
          </w:p>
          <w:p w14:paraId="29173AC7" w14:textId="602CF95C" w:rsidR="00B82F73" w:rsidRDefault="00B82F73" w:rsidP="00C2428C">
            <w:pPr>
              <w:widowControl/>
              <w:spacing w:before="40"/>
              <w:jc w:val="left"/>
              <w:rPr>
                <w:color w:val="002060"/>
                <w:sz w:val="16"/>
                <w:szCs w:val="18"/>
                <w:lang w:val="de-DE"/>
                <w14:textOutline w14:w="9525" w14:cap="rnd" w14:cmpd="sng" w14:algn="ctr">
                  <w14:noFill/>
                  <w14:prstDash w14:val="solid"/>
                  <w14:bevel/>
                </w14:textOutline>
              </w:rPr>
            </w:pPr>
            <w:r>
              <w:rPr>
                <w:color w:val="002060"/>
                <w:sz w:val="16"/>
                <w:szCs w:val="18"/>
                <w:lang w:val="de-DE"/>
                <w14:textOutline w14:w="9525" w14:cap="rnd" w14:cmpd="sng" w14:algn="ctr">
                  <w14:noFill/>
                  <w14:prstDash w14:val="solid"/>
                  <w14:bevel/>
                </w14:textOutline>
              </w:rPr>
              <w:t>Im Standard muss man bei jedem Arbeitsplatz einsteigen und die Einträge manuell löschen.</w:t>
            </w:r>
          </w:p>
          <w:p w14:paraId="38671B09" w14:textId="5E12DF9F" w:rsidR="00B82F73" w:rsidRDefault="00B82F73" w:rsidP="00C2428C">
            <w:pPr>
              <w:widowControl/>
              <w:spacing w:before="40"/>
              <w:jc w:val="left"/>
              <w:rPr>
                <w:color w:val="002060"/>
                <w:sz w:val="16"/>
                <w:szCs w:val="18"/>
                <w:lang w:val="de-DE"/>
                <w14:textOutline w14:w="9525" w14:cap="rnd" w14:cmpd="sng" w14:algn="ctr">
                  <w14:noFill/>
                  <w14:prstDash w14:val="solid"/>
                  <w14:bevel/>
                </w14:textOutline>
              </w:rPr>
            </w:pPr>
            <w:r>
              <w:rPr>
                <w:color w:val="002060"/>
                <w:sz w:val="16"/>
                <w:szCs w:val="18"/>
                <w:lang w:val="de-DE"/>
                <w14:textOutline w14:w="9525" w14:cap="rnd" w14:cmpd="sng" w14:algn="ctr">
                  <w14:noFill/>
                  <w14:prstDash w14:val="solid"/>
                  <w14:bevel/>
                </w14:textOutline>
              </w:rPr>
              <w:t>Es fehlt die Funktion das man Arbeitsplätze auswählen kann und sagen das man bis zu einem bestimmten Datum die alten Einträge löschen möchte. Über die Service Funktion ist es möglich Wochenplanschlüssel zu bestimmten Arbeitsplätzen zuzuordnen. Die Gegenfunktion fehlt.</w:t>
            </w:r>
          </w:p>
          <w:p w14:paraId="1519B8C5" w14:textId="4236FE3B" w:rsidR="00B82F73" w:rsidRDefault="00B82F73" w:rsidP="00C2428C">
            <w:pPr>
              <w:widowControl/>
              <w:spacing w:before="40"/>
              <w:jc w:val="left"/>
              <w:rPr>
                <w:color w:val="002060"/>
                <w:sz w:val="16"/>
                <w:szCs w:val="18"/>
                <w:lang w:val="de-DE"/>
                <w14:textOutline w14:w="9525" w14:cap="rnd" w14:cmpd="sng" w14:algn="ctr">
                  <w14:noFill/>
                  <w14:prstDash w14:val="solid"/>
                  <w14:bevel/>
                </w14:textOutline>
              </w:rPr>
            </w:pPr>
            <w:r>
              <w:rPr>
                <w:color w:val="002060"/>
                <w:sz w:val="16"/>
                <w:szCs w:val="18"/>
                <w:lang w:val="de-DE"/>
                <w14:textOutline w14:w="9525" w14:cap="rnd" w14:cmpd="sng" w14:algn="ctr">
                  <w14:noFill/>
                  <w14:prstDash w14:val="solid"/>
                  <w14:bevel/>
                </w14:textOutline>
              </w:rPr>
              <w:t>Anfrage stammt von einem Kunden, der viele Einträge hat.</w:t>
            </w:r>
          </w:p>
          <w:p w14:paraId="15201C7E" w14:textId="77777777" w:rsidR="001E2D05" w:rsidRPr="00F5743A" w:rsidRDefault="001E2D05" w:rsidP="00F40066">
            <w:pPr>
              <w:widowControl/>
              <w:spacing w:before="40"/>
              <w:jc w:val="left"/>
              <w:rPr>
                <w:color w:val="002060"/>
                <w:sz w:val="18"/>
                <w:szCs w:val="18"/>
                <w:lang w:val="de-DE"/>
                <w14:textOutline w14:w="9525" w14:cap="rnd" w14:cmpd="sng" w14:algn="ctr">
                  <w14:noFill/>
                  <w14:prstDash w14:val="solid"/>
                  <w14:bevel/>
                </w14:textOutline>
              </w:rPr>
            </w:pPr>
          </w:p>
        </w:tc>
      </w:tr>
      <w:tr w:rsidR="001E2D05" w:rsidRPr="009C374D" w14:paraId="53DAF1F6" w14:textId="77777777" w:rsidTr="00AC040C">
        <w:tblPrEx>
          <w:shd w:val="clear" w:color="auto" w:fill="002060"/>
        </w:tblPrEx>
        <w:trPr>
          <w:trHeight w:val="348"/>
        </w:trPr>
        <w:tc>
          <w:tcPr>
            <w:tcW w:w="9635" w:type="dxa"/>
            <w:gridSpan w:val="4"/>
            <w:shd w:val="clear" w:color="auto" w:fill="D9D9D9" w:themeFill="background1" w:themeFillShade="D9"/>
          </w:tcPr>
          <w:p w14:paraId="6CB67818" w14:textId="2F2A2310"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Zielsetzung </w:t>
            </w:r>
            <w:r w:rsidRPr="00AC040C">
              <w:rPr>
                <w:rFonts w:ascii="Verdana" w:hAnsi="Verdana"/>
                <w:color w:val="595959" w:themeColor="text1" w:themeTint="A6"/>
                <w:sz w:val="14"/>
                <w:szCs w:val="14"/>
                <w:lang w:val="de-DE"/>
              </w:rPr>
              <w:t>(Anforderungsbeschreibung)</w:t>
            </w:r>
          </w:p>
          <w:p w14:paraId="570AC957" w14:textId="7C53C940" w:rsidR="001E2D05" w:rsidRPr="00AC040C" w:rsidRDefault="001E2D05" w:rsidP="001E2D05">
            <w:pPr>
              <w:pStyle w:val="Listenabsatz"/>
              <w:widowControl/>
              <w:spacing w:before="40"/>
              <w:ind w:left="36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Objective </w:t>
            </w:r>
            <w:r w:rsidRPr="00AC040C">
              <w:rPr>
                <w:rFonts w:ascii="Verdana" w:hAnsi="Verdana"/>
                <w:color w:val="595959" w:themeColor="text1" w:themeTint="A6"/>
                <w:sz w:val="14"/>
                <w:szCs w:val="14"/>
                <w:lang w:val="de-DE"/>
              </w:rPr>
              <w:t>(description of requirements)</w:t>
            </w:r>
          </w:p>
        </w:tc>
      </w:tr>
      <w:tr w:rsidR="001E2D05" w:rsidRPr="00461DB9" w14:paraId="003A0DBF" w14:textId="77777777" w:rsidTr="00A95341">
        <w:tblPrEx>
          <w:shd w:val="clear" w:color="auto" w:fill="002060"/>
        </w:tblPrEx>
        <w:trPr>
          <w:trHeight w:val="348"/>
        </w:trPr>
        <w:tc>
          <w:tcPr>
            <w:tcW w:w="9635" w:type="dxa"/>
            <w:gridSpan w:val="4"/>
            <w:shd w:val="clear" w:color="auto" w:fill="auto"/>
          </w:tcPr>
          <w:p w14:paraId="591B12F3"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Wie soll die zukünftige Lösung aussehen? </w:t>
            </w:r>
            <w:r w:rsidR="00480D23" w:rsidRPr="00BA754B">
              <w:rPr>
                <w:i/>
                <w:color w:val="7F7F7F" w:themeColor="text1" w:themeTint="80"/>
                <w:sz w:val="16"/>
                <w:szCs w:val="18"/>
                <w:lang w:val="en-US"/>
                <w14:textOutline w14:w="9525" w14:cap="rnd" w14:cmpd="sng" w14:algn="ctr">
                  <w14:noFill/>
                  <w14:prstDash w14:val="solid"/>
                  <w14:bevel/>
                </w14:textOutline>
              </w:rPr>
              <w:t xml:space="preserve">What should the future solution look like? </w:t>
            </w:r>
          </w:p>
          <w:p w14:paraId="11813EAA" w14:textId="5DABC599" w:rsidR="001E2D05"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Welche Funktionalitäten sollen realisiert werden?</w:t>
            </w:r>
            <w:r w:rsidR="00480D23" w:rsidRPr="00BA754B">
              <w:rPr>
                <w:i/>
                <w:color w:val="7F7F7F" w:themeColor="text1" w:themeTint="80"/>
                <w:sz w:val="16"/>
                <w:szCs w:val="18"/>
                <w:lang w:val="de-DE"/>
                <w14:textOutline w14:w="9525" w14:cap="rnd" w14:cmpd="sng" w14:algn="ctr">
                  <w14:noFill/>
                  <w14:prstDash w14:val="solid"/>
                  <w14:bevel/>
                </w14:textOutline>
              </w:rPr>
              <w:t xml:space="preserve"> / Which functionalities should be realized?</w:t>
            </w:r>
          </w:p>
          <w:p w14:paraId="264DC07F" w14:textId="578083E2"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Werden bestimmte Ansätze ausgeschlossen?</w:t>
            </w:r>
            <w:r w:rsidR="00480D23" w:rsidRPr="00BA754B">
              <w:rPr>
                <w:i/>
                <w:color w:val="7F7F7F" w:themeColor="text1" w:themeTint="80"/>
                <w:sz w:val="16"/>
                <w:szCs w:val="18"/>
                <w:lang w:val="de-DE"/>
                <w14:textOutline w14:w="9525" w14:cap="rnd" w14:cmpd="sng" w14:algn="ctr">
                  <w14:noFill/>
                  <w14:prstDash w14:val="solid"/>
                  <w14:bevel/>
                </w14:textOutline>
              </w:rPr>
              <w:t xml:space="preserve"> / Are certain approaches excluded?</w:t>
            </w:r>
          </w:p>
          <w:p w14:paraId="0FDE9F95" w14:textId="77777777" w:rsidR="001E2D05"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6A9CC9A1" w14:textId="3698FA39" w:rsidR="001E2D05" w:rsidRDefault="00C2428C"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 xml:space="preserve">Es </w:t>
            </w:r>
            <w:r w:rsidR="00F40066">
              <w:rPr>
                <w:color w:val="002060"/>
                <w:sz w:val="18"/>
                <w:szCs w:val="18"/>
                <w:lang w:val="de-DE"/>
                <w14:textOutline w14:w="9525" w14:cap="rnd" w14:cmpd="sng" w14:algn="ctr">
                  <w14:noFill/>
                  <w14:prstDash w14:val="solid"/>
                  <w14:bevel/>
                </w14:textOutline>
              </w:rPr>
              <w:t>wird eine Service-Funktion (innerhalb der Administration) benötigt, die es ermöglicht, „alte Einträge“ der Wochenplanzuordnung zum Bereich zu löschen. Zusätzlich sollen auch die Einträge aus „Arbeitszeiten pro Zeitraum“, und Ausschlusszeiten, berücksichtigt werden.</w:t>
            </w:r>
          </w:p>
          <w:p w14:paraId="128F2472" w14:textId="20A90B4A" w:rsidR="001E2D05"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1875F4B9" w14:textId="77777777" w:rsidR="001E2D05" w:rsidRPr="009C374D" w:rsidRDefault="001E2D05" w:rsidP="001E2D05">
            <w:pPr>
              <w:widowControl/>
              <w:spacing w:before="40"/>
              <w:jc w:val="left"/>
              <w:rPr>
                <w:color w:val="002060"/>
                <w:sz w:val="18"/>
                <w:szCs w:val="18"/>
                <w:lang w:val="de-DE"/>
                <w14:textOutline w14:w="9525" w14:cap="rnd" w14:cmpd="sng" w14:algn="ctr">
                  <w14:noFill/>
                  <w14:prstDash w14:val="solid"/>
                  <w14:bevel/>
                </w14:textOutline>
              </w:rPr>
            </w:pPr>
          </w:p>
        </w:tc>
      </w:tr>
      <w:tr w:rsidR="001E2D05" w:rsidRPr="00480D23" w14:paraId="57021D11" w14:textId="77777777" w:rsidTr="00AC040C">
        <w:trPr>
          <w:trHeight w:val="348"/>
        </w:trPr>
        <w:tc>
          <w:tcPr>
            <w:tcW w:w="9635" w:type="dxa"/>
            <w:gridSpan w:val="4"/>
            <w:shd w:val="clear" w:color="auto" w:fill="D9D9D9" w:themeFill="background1" w:themeFillShade="D9"/>
          </w:tcPr>
          <w:p w14:paraId="111B1752" w14:textId="575A5471" w:rsidR="001E2D05" w:rsidRPr="00AC040C" w:rsidRDefault="001E2D05" w:rsidP="00480D23">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Nutzenanalyse </w:t>
            </w:r>
            <w:r w:rsidRPr="00AC040C">
              <w:rPr>
                <w:rFonts w:ascii="Verdana" w:hAnsi="Verdana"/>
                <w:color w:val="595959" w:themeColor="text1" w:themeTint="A6"/>
                <w:sz w:val="14"/>
                <w:szCs w:val="14"/>
                <w:lang w:val="de-DE"/>
              </w:rPr>
              <w:t>(Verwendbarkeit)</w:t>
            </w:r>
          </w:p>
          <w:p w14:paraId="4E2E0852" w14:textId="389549D0" w:rsidR="00480D23" w:rsidRPr="00AC040C" w:rsidRDefault="00480D23" w:rsidP="00480D23">
            <w:pPr>
              <w:pStyle w:val="Listenabsatz"/>
              <w:widowControl/>
              <w:spacing w:before="40"/>
              <w:ind w:left="36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Benefit analysis </w:t>
            </w:r>
            <w:r w:rsidRPr="00AC040C">
              <w:rPr>
                <w:rFonts w:ascii="Verdana" w:hAnsi="Verdana"/>
                <w:color w:val="595959" w:themeColor="text1" w:themeTint="A6"/>
                <w:sz w:val="14"/>
                <w:szCs w:val="14"/>
                <w:lang w:val="de-DE"/>
              </w:rPr>
              <w:t>(usability)</w:t>
            </w:r>
          </w:p>
        </w:tc>
      </w:tr>
      <w:tr w:rsidR="001E2D05" w:rsidRPr="00B82F73" w14:paraId="4016E6DF" w14:textId="77777777" w:rsidTr="00A95341">
        <w:trPr>
          <w:trHeight w:val="348"/>
        </w:trPr>
        <w:tc>
          <w:tcPr>
            <w:tcW w:w="9635" w:type="dxa"/>
            <w:gridSpan w:val="4"/>
          </w:tcPr>
          <w:p w14:paraId="43FAAF0E" w14:textId="0CC04F89" w:rsidR="00480D23"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Was hat die GIB von einer Realisierung?</w:t>
            </w:r>
            <w:r w:rsidR="00480D23" w:rsidRPr="00BA754B">
              <w:rPr>
                <w:i/>
                <w:color w:val="7F7F7F" w:themeColor="text1" w:themeTint="80"/>
                <w:sz w:val="16"/>
                <w:szCs w:val="18"/>
                <w:lang w:val="de-DE"/>
                <w14:textOutline w14:w="9525" w14:cap="rnd" w14:cmpd="sng" w14:algn="ctr">
                  <w14:noFill/>
                  <w14:prstDash w14:val="solid"/>
                  <w14:bevel/>
                </w14:textOutline>
              </w:rPr>
              <w:t xml:space="preserve"> / What does GIB gain from </w:t>
            </w:r>
            <w:r w:rsidR="00404720" w:rsidRPr="00BA754B">
              <w:rPr>
                <w:i/>
                <w:color w:val="7F7F7F" w:themeColor="text1" w:themeTint="80"/>
                <w:sz w:val="16"/>
                <w:szCs w:val="18"/>
                <w:lang w:val="de-DE"/>
                <w14:textOutline w14:w="9525" w14:cap="rnd" w14:cmpd="sng" w14:algn="ctr">
                  <w14:noFill/>
                  <w14:prstDash w14:val="solid"/>
                  <w14:bevel/>
                </w14:textOutline>
              </w:rPr>
              <w:t xml:space="preserve">an </w:t>
            </w:r>
            <w:r w:rsidR="00480D23" w:rsidRPr="00BA754B">
              <w:rPr>
                <w:i/>
                <w:color w:val="7F7F7F" w:themeColor="text1" w:themeTint="80"/>
                <w:sz w:val="16"/>
                <w:szCs w:val="18"/>
                <w:lang w:val="de-DE"/>
                <w14:textOutline w14:w="9525" w14:cap="rnd" w14:cmpd="sng" w14:algn="ctr">
                  <w14:noFill/>
                  <w14:prstDash w14:val="solid"/>
                  <w14:bevel/>
                </w14:textOutline>
              </w:rPr>
              <w:t>implementation?</w:t>
            </w:r>
          </w:p>
          <w:p w14:paraId="3FD1F079" w14:textId="3FC8574C"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Wie ist die Nachfrage nach so einer Lösung einzuschätzen?</w:t>
            </w:r>
            <w:r w:rsidR="00480D23" w:rsidRPr="00BA754B">
              <w:rPr>
                <w:i/>
                <w:color w:val="7F7F7F" w:themeColor="text1" w:themeTint="80"/>
                <w:sz w:val="16"/>
                <w:szCs w:val="18"/>
                <w:lang w:val="de-DE"/>
                <w14:textOutline w14:w="9525" w14:cap="rnd" w14:cmpd="sng" w14:algn="ctr">
                  <w14:noFill/>
                  <w14:prstDash w14:val="solid"/>
                  <w14:bevel/>
                </w14:textOutline>
              </w:rPr>
              <w:t xml:space="preserve"> / How is the demand for such a solution to be assessed?</w:t>
            </w:r>
          </w:p>
          <w:p w14:paraId="74032E6A" w14:textId="1773C8F2"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Ergibt sich ein Wettbewerbsvorteil für die GIB?</w:t>
            </w:r>
            <w:r w:rsidR="00480D23" w:rsidRPr="00BA754B">
              <w:rPr>
                <w:i/>
                <w:color w:val="7F7F7F" w:themeColor="text1" w:themeTint="80"/>
                <w:sz w:val="16"/>
                <w:szCs w:val="18"/>
                <w:lang w:val="de-DE"/>
                <w14:textOutline w14:w="9525" w14:cap="rnd" w14:cmpd="sng" w14:algn="ctr">
                  <w14:noFill/>
                  <w14:prstDash w14:val="solid"/>
                  <w14:bevel/>
                </w14:textOutline>
              </w:rPr>
              <w:t xml:space="preserve"> / Is there a competitive advantage for GIB?</w:t>
            </w:r>
          </w:p>
          <w:p w14:paraId="39189E41" w14:textId="096198B0"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Existieren bereits Lösungen am Markt?</w:t>
            </w:r>
            <w:r w:rsidR="00480D23" w:rsidRPr="00BA754B">
              <w:rPr>
                <w:i/>
                <w:color w:val="7F7F7F" w:themeColor="text1" w:themeTint="80"/>
                <w:sz w:val="16"/>
                <w:szCs w:val="18"/>
                <w:lang w:val="de-DE"/>
                <w14:textOutline w14:w="9525" w14:cap="rnd" w14:cmpd="sng" w14:algn="ctr">
                  <w14:noFill/>
                  <w14:prstDash w14:val="solid"/>
                  <w14:bevel/>
                </w14:textOutline>
              </w:rPr>
              <w:t xml:space="preserve"> / Do solutions already exist on the market?</w:t>
            </w:r>
          </w:p>
          <w:p w14:paraId="007C064C" w14:textId="136D0E04" w:rsidR="001E2D05" w:rsidRPr="00BA754B" w:rsidRDefault="001E2D05" w:rsidP="001E2D05">
            <w:pPr>
              <w:widowControl/>
              <w:spacing w:before="40"/>
              <w:jc w:val="left"/>
              <w:rPr>
                <w:i/>
                <w:color w:val="002060"/>
                <w:sz w:val="18"/>
                <w:szCs w:val="18"/>
                <w:lang w:val="de-DE"/>
                <w14:textOutline w14:w="9525" w14:cap="rnd" w14:cmpd="sng" w14:algn="ctr">
                  <w14:noFill/>
                  <w14:prstDash w14:val="solid"/>
                  <w14:bevel/>
                </w14:textOutline>
              </w:rPr>
            </w:pPr>
          </w:p>
          <w:p w14:paraId="4311A8AE" w14:textId="32E72353" w:rsidR="001E2D05" w:rsidRDefault="00B82F73" w:rsidP="00F40066">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Um die Funktionalität zu komplettieren macht diese Funktion aus meiner Sicht Sinn.</w:t>
            </w:r>
            <w:bookmarkStart w:id="1" w:name="_GoBack"/>
            <w:bookmarkEnd w:id="1"/>
          </w:p>
          <w:p w14:paraId="157B8E83" w14:textId="52C3F819" w:rsidR="00B82F73" w:rsidRPr="00BA754B" w:rsidRDefault="00B82F73" w:rsidP="00F40066">
            <w:pPr>
              <w:widowControl/>
              <w:spacing w:before="40"/>
              <w:jc w:val="left"/>
              <w:rPr>
                <w:color w:val="002060"/>
                <w:sz w:val="18"/>
                <w:szCs w:val="18"/>
                <w:lang w:val="de-DE"/>
                <w14:textOutline w14:w="9525" w14:cap="rnd" w14:cmpd="sng" w14:algn="ctr">
                  <w14:noFill/>
                  <w14:prstDash w14:val="solid"/>
                  <w14:bevel/>
                </w14:textOutline>
              </w:rPr>
            </w:pPr>
          </w:p>
        </w:tc>
      </w:tr>
      <w:tr w:rsidR="001E2D05" w:rsidRPr="00480D23" w14:paraId="2AA68059" w14:textId="77777777" w:rsidTr="00AC040C">
        <w:trPr>
          <w:trHeight w:val="348"/>
        </w:trPr>
        <w:tc>
          <w:tcPr>
            <w:tcW w:w="9635" w:type="dxa"/>
            <w:gridSpan w:val="4"/>
            <w:shd w:val="clear" w:color="auto" w:fill="D9D9D9" w:themeFill="background1" w:themeFillShade="D9"/>
          </w:tcPr>
          <w:p w14:paraId="49A3C417" w14:textId="6AC523B0" w:rsidR="001E2D05" w:rsidRPr="00AC040C" w:rsidRDefault="001E2D05" w:rsidP="00480D23">
            <w:pPr>
              <w:widowControl/>
              <w:spacing w:before="4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4. Integration </w:t>
            </w:r>
            <w:r w:rsidR="007460C9">
              <w:rPr>
                <w:rFonts w:ascii="Verdana" w:hAnsi="Verdana"/>
                <w:b/>
                <w:color w:val="595959" w:themeColor="text1" w:themeTint="A6"/>
                <w:sz w:val="20"/>
                <w:lang w:val="de-DE"/>
              </w:rPr>
              <w:t xml:space="preserve">SCX </w:t>
            </w:r>
            <w:r w:rsidR="00CE03DA">
              <w:rPr>
                <w:rFonts w:ascii="Verdana" w:hAnsi="Verdana"/>
                <w:b/>
                <w:color w:val="595959" w:themeColor="text1" w:themeTint="A6"/>
                <w:sz w:val="20"/>
                <w:lang w:val="de-DE"/>
              </w:rPr>
              <w:t>/ (Suite)</w:t>
            </w:r>
          </w:p>
        </w:tc>
      </w:tr>
      <w:tr w:rsidR="001E2D05" w:rsidRPr="00461DB9" w14:paraId="0661AD71" w14:textId="77777777" w:rsidTr="00A95341">
        <w:trPr>
          <w:trHeight w:val="348"/>
        </w:trPr>
        <w:tc>
          <w:tcPr>
            <w:tcW w:w="9635" w:type="dxa"/>
            <w:gridSpan w:val="4"/>
          </w:tcPr>
          <w:p w14:paraId="738517B5" w14:textId="4EEB83D7" w:rsidR="00480D23"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Wie int</w:t>
            </w:r>
            <w:r w:rsidR="00CE03DA" w:rsidRPr="00BA754B">
              <w:rPr>
                <w:i/>
                <w:color w:val="7F7F7F" w:themeColor="text1" w:themeTint="80"/>
                <w:sz w:val="16"/>
                <w:szCs w:val="18"/>
                <w:lang w:val="de-DE"/>
                <w14:textOutline w14:w="9525" w14:cap="rnd" w14:cmpd="sng" w14:algn="ctr">
                  <w14:noFill/>
                  <w14:prstDash w14:val="solid"/>
                  <w14:bevel/>
                </w14:textOutline>
              </w:rPr>
              <w:t>egriert sich die Lösung in SCX</w:t>
            </w:r>
            <w:r w:rsidRPr="00BA754B">
              <w:rPr>
                <w:i/>
                <w:color w:val="7F7F7F" w:themeColor="text1" w:themeTint="80"/>
                <w:sz w:val="16"/>
                <w:szCs w:val="18"/>
                <w:lang w:val="de-DE"/>
                <w14:textOutline w14:w="9525" w14:cap="rnd" w14:cmpd="sng" w14:algn="ctr">
                  <w14:noFill/>
                  <w14:prstDash w14:val="solid"/>
                  <w14:bevel/>
                </w14:textOutline>
              </w:rPr>
              <w:t>?</w:t>
            </w:r>
            <w:r w:rsidR="00480D23" w:rsidRPr="00BA754B">
              <w:rPr>
                <w:i/>
                <w:color w:val="7F7F7F" w:themeColor="text1" w:themeTint="80"/>
                <w:sz w:val="16"/>
                <w:szCs w:val="18"/>
                <w:lang w:val="de-DE"/>
                <w14:textOutline w14:w="9525" w14:cap="rnd" w14:cmpd="sng" w14:algn="ctr">
                  <w14:noFill/>
                  <w14:prstDash w14:val="solid"/>
                  <w14:bevel/>
                </w14:textOutline>
              </w:rPr>
              <w:t xml:space="preserve"> / How does the</w:t>
            </w:r>
            <w:r w:rsidR="00CE03DA" w:rsidRPr="00BA754B">
              <w:rPr>
                <w:i/>
                <w:color w:val="7F7F7F" w:themeColor="text1" w:themeTint="80"/>
                <w:sz w:val="16"/>
                <w:szCs w:val="18"/>
                <w:lang w:val="de-DE"/>
                <w14:textOutline w14:w="9525" w14:cap="rnd" w14:cmpd="sng" w14:algn="ctr">
                  <w14:noFill/>
                  <w14:prstDash w14:val="solid"/>
                  <w14:bevel/>
                </w14:textOutline>
              </w:rPr>
              <w:t xml:space="preserve"> solution integrate with SCX</w:t>
            </w:r>
            <w:r w:rsidR="00480D23" w:rsidRPr="00BA754B">
              <w:rPr>
                <w:i/>
                <w:color w:val="7F7F7F" w:themeColor="text1" w:themeTint="80"/>
                <w:sz w:val="16"/>
                <w:szCs w:val="18"/>
                <w:lang w:val="de-DE"/>
                <w14:textOutline w14:w="9525" w14:cap="rnd" w14:cmpd="sng" w14:algn="ctr">
                  <w14:noFill/>
                  <w14:prstDash w14:val="solid"/>
                  <w14:bevel/>
                </w14:textOutline>
              </w:rPr>
              <w:t>?</w:t>
            </w:r>
          </w:p>
          <w:p w14:paraId="28AC356C" w14:textId="7E8DD60B" w:rsidR="00480D23" w:rsidRPr="00BA754B" w:rsidRDefault="008E7E0F"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Kann die Lösung auch in anderen Bereichen genutzt warden? / </w:t>
            </w:r>
            <w:r w:rsidR="00480D23" w:rsidRPr="00BA754B">
              <w:rPr>
                <w:i/>
                <w:color w:val="7F7F7F" w:themeColor="text1" w:themeTint="80"/>
                <w:sz w:val="16"/>
                <w:szCs w:val="18"/>
                <w:lang w:val="de-DE"/>
                <w14:textOutline w14:w="9525" w14:cap="rnd" w14:cmpd="sng" w14:algn="ctr">
                  <w14:noFill/>
                  <w14:prstDash w14:val="solid"/>
                  <w14:bevel/>
                </w14:textOutline>
              </w:rPr>
              <w:t>Can the solution be used in other areas of the suite</w:t>
            </w:r>
            <w:r w:rsidRPr="00BA754B">
              <w:rPr>
                <w:i/>
                <w:color w:val="7F7F7F" w:themeColor="text1" w:themeTint="80"/>
                <w:sz w:val="16"/>
                <w:szCs w:val="18"/>
                <w:lang w:val="de-DE"/>
                <w14:textOutline w14:w="9525" w14:cap="rnd" w14:cmpd="sng" w14:algn="ctr">
                  <w14:noFill/>
                  <w14:prstDash w14:val="solid"/>
                  <w14:bevel/>
                </w14:textOutline>
              </w:rPr>
              <w:t xml:space="preserve"> as well</w:t>
            </w:r>
            <w:r w:rsidR="00480D23" w:rsidRPr="00BA754B">
              <w:rPr>
                <w:i/>
                <w:color w:val="7F7F7F" w:themeColor="text1" w:themeTint="80"/>
                <w:sz w:val="16"/>
                <w:szCs w:val="18"/>
                <w:lang w:val="de-DE"/>
                <w14:textOutline w14:w="9525" w14:cap="rnd" w14:cmpd="sng" w14:algn="ctr">
                  <w14:noFill/>
                  <w14:prstDash w14:val="solid"/>
                  <w14:bevel/>
                </w14:textOutline>
              </w:rPr>
              <w:t xml:space="preserve">? </w:t>
            </w:r>
          </w:p>
          <w:p w14:paraId="3B0EF1EA" w14:textId="0F426A5C"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Können bereits existierende Funktionen genutzt werden?</w:t>
            </w:r>
            <w:r w:rsidR="008E7E0F" w:rsidRPr="00BA754B">
              <w:rPr>
                <w:i/>
                <w:color w:val="7F7F7F" w:themeColor="text1" w:themeTint="80"/>
                <w:sz w:val="16"/>
                <w:szCs w:val="18"/>
                <w:lang w:val="de-DE"/>
                <w14:textOutline w14:w="9525" w14:cap="rnd" w14:cmpd="sng" w14:algn="ctr">
                  <w14:noFill/>
                  <w14:prstDash w14:val="solid"/>
                  <w14:bevel/>
                </w14:textOutline>
              </w:rPr>
              <w:t xml:space="preserve"> /</w:t>
            </w:r>
            <w:r w:rsidR="00480D23" w:rsidRPr="00BA754B">
              <w:rPr>
                <w:i/>
                <w:color w:val="7F7F7F" w:themeColor="text1" w:themeTint="80"/>
                <w:sz w:val="16"/>
                <w:szCs w:val="18"/>
                <w:lang w:val="de-DE"/>
                <w14:textOutline w14:w="9525" w14:cap="rnd" w14:cmpd="sng" w14:algn="ctr">
                  <w14:noFill/>
                  <w14:prstDash w14:val="solid"/>
                  <w14:bevel/>
                </w14:textOutline>
              </w:rPr>
              <w:t xml:space="preserve"> Can already existing functions be used?</w:t>
            </w:r>
            <w:r w:rsidR="00CE03DA" w:rsidRPr="00BA754B">
              <w:rPr>
                <w:i/>
                <w:color w:val="7F7F7F" w:themeColor="text1" w:themeTint="80"/>
                <w:sz w:val="16"/>
                <w:szCs w:val="18"/>
                <w:lang w:val="de-DE"/>
                <w14:textOutline w14:w="9525" w14:cap="rnd" w14:cmpd="sng" w14:algn="ctr">
                  <w14:noFill/>
                  <w14:prstDash w14:val="solid"/>
                  <w14:bevel/>
                </w14:textOutline>
              </w:rPr>
              <w:br/>
              <w:t xml:space="preserve">Ist es technisch möglich / gewünscht die Funktion auch in der Suite anzubieten? / </w:t>
            </w:r>
          </w:p>
          <w:p w14:paraId="4C58C441" w14:textId="51527D1D" w:rsidR="001E2D05" w:rsidRPr="00F5743A"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7C51A0F7" w14:textId="5AA9A724" w:rsidR="00501B86" w:rsidRPr="00F5743A" w:rsidRDefault="00BA754B"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 xml:space="preserve">Die Lösung sollte im GSP und im GXM angeboten werden. Es gibt keine Restriktionen, die eine ausschließliche Realisierung im GXM bedingen. </w:t>
            </w:r>
            <w:r>
              <w:rPr>
                <w:color w:val="002060"/>
                <w:sz w:val="18"/>
                <w:szCs w:val="18"/>
                <w:lang w:val="de-DE"/>
                <w14:textOutline w14:w="9525" w14:cap="rnd" w14:cmpd="sng" w14:algn="ctr">
                  <w14:noFill/>
                  <w14:prstDash w14:val="solid"/>
                  <w14:bevel/>
                </w14:textOutline>
              </w:rPr>
              <w:br/>
            </w:r>
          </w:p>
          <w:p w14:paraId="046DE11C" w14:textId="7C5FA533" w:rsidR="00501B86" w:rsidRPr="00F5743A" w:rsidRDefault="00501B86" w:rsidP="001E2D05">
            <w:pPr>
              <w:widowControl/>
              <w:spacing w:before="40"/>
              <w:jc w:val="left"/>
              <w:rPr>
                <w:color w:val="002060"/>
                <w:sz w:val="18"/>
                <w:szCs w:val="18"/>
                <w:lang w:val="de-DE"/>
                <w14:textOutline w14:w="9525" w14:cap="rnd" w14:cmpd="sng" w14:algn="ctr">
                  <w14:noFill/>
                  <w14:prstDash w14:val="solid"/>
                  <w14:bevel/>
                </w14:textOutline>
              </w:rPr>
            </w:pPr>
          </w:p>
        </w:tc>
      </w:tr>
      <w:tr w:rsidR="00501B86" w:rsidRPr="00480D23" w14:paraId="07D19EFF" w14:textId="77777777" w:rsidTr="005A1390">
        <w:trPr>
          <w:trHeight w:val="348"/>
        </w:trPr>
        <w:tc>
          <w:tcPr>
            <w:tcW w:w="9635" w:type="dxa"/>
            <w:gridSpan w:val="4"/>
            <w:shd w:val="clear" w:color="auto" w:fill="D9D9D9" w:themeFill="background1" w:themeFillShade="D9"/>
          </w:tcPr>
          <w:p w14:paraId="34CF0255" w14:textId="6FA0CC38" w:rsidR="00501B86" w:rsidRPr="008E7E0F" w:rsidRDefault="00501B86" w:rsidP="005A1390">
            <w:pPr>
              <w:pStyle w:val="Listenabsatz"/>
              <w:widowControl/>
              <w:numPr>
                <w:ilvl w:val="0"/>
                <w:numId w:val="32"/>
              </w:numPr>
              <w:spacing w:before="40"/>
              <w:jc w:val="left"/>
              <w:rPr>
                <w:rFonts w:ascii="Verdana" w:hAnsi="Verdana"/>
                <w:color w:val="595959" w:themeColor="text1" w:themeTint="A6"/>
                <w:sz w:val="14"/>
                <w:szCs w:val="14"/>
                <w:lang w:val="de-DE"/>
              </w:rPr>
            </w:pPr>
            <w:r>
              <w:rPr>
                <w:rFonts w:ascii="Verdana" w:hAnsi="Verdana"/>
                <w:b/>
                <w:color w:val="595959" w:themeColor="text1" w:themeTint="A6"/>
                <w:sz w:val="20"/>
                <w:lang w:val="de-DE"/>
              </w:rPr>
              <w:t>Technische Realisierbarkeit</w:t>
            </w:r>
            <w:r>
              <w:rPr>
                <w:rFonts w:ascii="Verdana" w:hAnsi="Verdana"/>
                <w:color w:val="595959" w:themeColor="text1" w:themeTint="A6"/>
                <w:sz w:val="14"/>
                <w:szCs w:val="14"/>
                <w:lang w:val="de-DE"/>
              </w:rPr>
              <w:t xml:space="preserve"> </w:t>
            </w:r>
          </w:p>
          <w:p w14:paraId="04994AA7" w14:textId="4B906676" w:rsidR="00501B86" w:rsidRPr="00404720" w:rsidRDefault="00501B86" w:rsidP="005A1390">
            <w:pPr>
              <w:pStyle w:val="Listenabsatz"/>
              <w:widowControl/>
              <w:spacing w:before="40"/>
              <w:ind w:left="360"/>
              <w:jc w:val="left"/>
              <w:rPr>
                <w:rFonts w:ascii="Verdana" w:hAnsi="Verdana"/>
                <w:color w:val="FFFFFF"/>
                <w:sz w:val="14"/>
                <w:szCs w:val="14"/>
                <w:lang w:val="en-US"/>
              </w:rPr>
            </w:pPr>
            <w:r w:rsidRPr="00501B86">
              <w:rPr>
                <w:rFonts w:ascii="Verdana" w:hAnsi="Verdana"/>
                <w:b/>
                <w:color w:val="595959" w:themeColor="text1" w:themeTint="A6"/>
                <w:sz w:val="20"/>
                <w:lang w:val="en-US"/>
              </w:rPr>
              <w:t>technical feasability</w:t>
            </w:r>
            <w:r w:rsidRPr="008E7E0F">
              <w:rPr>
                <w:rFonts w:ascii="Verdana" w:hAnsi="Verdana"/>
                <w:color w:val="595959" w:themeColor="text1" w:themeTint="A6"/>
                <w:sz w:val="14"/>
                <w:szCs w:val="14"/>
                <w:lang w:val="en-US"/>
              </w:rPr>
              <w:t xml:space="preserve"> </w:t>
            </w:r>
          </w:p>
        </w:tc>
      </w:tr>
      <w:tr w:rsidR="00501B86" w:rsidRPr="00461DB9" w14:paraId="14CB42AB" w14:textId="77777777" w:rsidTr="00A95341">
        <w:trPr>
          <w:trHeight w:val="348"/>
        </w:trPr>
        <w:tc>
          <w:tcPr>
            <w:tcW w:w="9635" w:type="dxa"/>
            <w:gridSpan w:val="4"/>
          </w:tcPr>
          <w:p w14:paraId="6B58E157" w14:textId="7577137B" w:rsidR="00501B86" w:rsidRPr="00BA754B" w:rsidRDefault="00501B86" w:rsidP="00501B86">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Ist die Lösung technisch realisierbar? / Is the solution technically feasible?</w:t>
            </w:r>
          </w:p>
          <w:p w14:paraId="743342B4" w14:textId="12D1D2FF" w:rsidR="00501B86" w:rsidRPr="00BA754B" w:rsidRDefault="00501B86" w:rsidP="00501B86">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Ist mit EInschränkungen zu rechnen? / Are any restrictions to be expected?</w:t>
            </w:r>
          </w:p>
          <w:p w14:paraId="30CA9799" w14:textId="77777777" w:rsidR="00501B86" w:rsidRPr="00BA754B" w:rsidRDefault="00501B86" w:rsidP="00480D23">
            <w:pPr>
              <w:widowControl/>
              <w:spacing w:before="40"/>
              <w:jc w:val="left"/>
              <w:rPr>
                <w:iCs/>
                <w:color w:val="002060"/>
                <w:sz w:val="16"/>
                <w:szCs w:val="18"/>
                <w:lang w:val="de-DE"/>
                <w14:textOutline w14:w="9525" w14:cap="rnd" w14:cmpd="sng" w14:algn="ctr">
                  <w14:noFill/>
                  <w14:prstDash w14:val="solid"/>
                  <w14:bevel/>
                </w14:textOutline>
              </w:rPr>
            </w:pPr>
          </w:p>
          <w:p w14:paraId="66E43773" w14:textId="3F0B5E10" w:rsidR="00501B86" w:rsidRPr="00BA754B" w:rsidRDefault="00BA754B" w:rsidP="00480D23">
            <w:pPr>
              <w:widowControl/>
              <w:spacing w:before="40"/>
              <w:jc w:val="left"/>
              <w:rPr>
                <w:iCs/>
                <w:color w:val="002060"/>
                <w:sz w:val="16"/>
                <w:szCs w:val="18"/>
                <w:lang w:val="de-DE"/>
                <w14:textOutline w14:w="9525" w14:cap="rnd" w14:cmpd="sng" w14:algn="ctr">
                  <w14:noFill/>
                  <w14:prstDash w14:val="solid"/>
                  <w14:bevel/>
                </w14:textOutline>
              </w:rPr>
            </w:pPr>
            <w:r>
              <w:rPr>
                <w:iCs/>
                <w:color w:val="002060"/>
                <w:sz w:val="16"/>
                <w:szCs w:val="18"/>
                <w:lang w:val="de-DE"/>
                <w14:textOutline w14:w="9525" w14:cap="rnd" w14:cmpd="sng" w14:algn="ctr">
                  <w14:noFill/>
                  <w14:prstDash w14:val="solid"/>
                  <w14:bevel/>
                </w14:textOutline>
              </w:rPr>
              <w:t xml:space="preserve">Eine Realisierung scheint aus aktueller Sicht nicht sehr aufwändig zu ein. </w:t>
            </w:r>
          </w:p>
          <w:p w14:paraId="62DEB4CF" w14:textId="1E315DB2" w:rsidR="00501B86" w:rsidRPr="00F5743A" w:rsidRDefault="00501B86" w:rsidP="00480D23">
            <w:pPr>
              <w:widowControl/>
              <w:spacing w:before="40"/>
              <w:jc w:val="left"/>
              <w:rPr>
                <w:i/>
                <w:color w:val="002060"/>
                <w:sz w:val="16"/>
                <w:szCs w:val="18"/>
                <w:lang w:val="de-DE"/>
                <w14:textOutline w14:w="9525" w14:cap="rnd" w14:cmpd="sng" w14:algn="ctr">
                  <w14:noFill/>
                  <w14:prstDash w14:val="solid"/>
                  <w14:bevel/>
                </w14:textOutline>
              </w:rPr>
            </w:pPr>
          </w:p>
        </w:tc>
      </w:tr>
      <w:tr w:rsidR="001E2D05" w:rsidRPr="00480D23" w14:paraId="0D075F78" w14:textId="77777777" w:rsidTr="00AC040C">
        <w:trPr>
          <w:trHeight w:val="348"/>
        </w:trPr>
        <w:tc>
          <w:tcPr>
            <w:tcW w:w="9635" w:type="dxa"/>
            <w:gridSpan w:val="4"/>
            <w:shd w:val="clear" w:color="auto" w:fill="D9D9D9" w:themeFill="background1" w:themeFillShade="D9"/>
          </w:tcPr>
          <w:p w14:paraId="20FBDAF7" w14:textId="1900D558" w:rsidR="001E2D05" w:rsidRPr="008E7E0F" w:rsidRDefault="001E2D05" w:rsidP="00480D23">
            <w:pPr>
              <w:pStyle w:val="Listenabsatz"/>
              <w:widowControl/>
              <w:numPr>
                <w:ilvl w:val="0"/>
                <w:numId w:val="32"/>
              </w:numPr>
              <w:spacing w:before="40"/>
              <w:jc w:val="left"/>
              <w:rPr>
                <w:rFonts w:ascii="Verdana" w:hAnsi="Verdana"/>
                <w:color w:val="595959" w:themeColor="text1" w:themeTint="A6"/>
                <w:sz w:val="14"/>
                <w:szCs w:val="14"/>
                <w:lang w:val="de-DE"/>
              </w:rPr>
            </w:pPr>
            <w:r w:rsidRPr="008E7E0F">
              <w:rPr>
                <w:rFonts w:ascii="Verdana" w:hAnsi="Verdana"/>
                <w:b/>
                <w:color w:val="595959" w:themeColor="text1" w:themeTint="A6"/>
                <w:sz w:val="20"/>
                <w:lang w:val="de-DE"/>
              </w:rPr>
              <w:t>Sonstig</w:t>
            </w:r>
            <w:r w:rsidR="008E7E0F">
              <w:rPr>
                <w:rFonts w:ascii="Verdana" w:hAnsi="Verdana"/>
                <w:b/>
                <w:color w:val="595959" w:themeColor="text1" w:themeTint="A6"/>
                <w:sz w:val="20"/>
                <w:lang w:val="de-DE"/>
              </w:rPr>
              <w:t>es</w:t>
            </w:r>
            <w:r w:rsidRPr="008E7E0F">
              <w:rPr>
                <w:rFonts w:ascii="Verdana" w:hAnsi="Verdana"/>
                <w:color w:val="595959" w:themeColor="text1" w:themeTint="A6"/>
                <w:sz w:val="14"/>
                <w:szCs w:val="14"/>
                <w:lang w:val="de-DE"/>
              </w:rPr>
              <w:t xml:space="preserve"> (Offene Punkte; Umfeld; Kritische Faktoren)</w:t>
            </w:r>
          </w:p>
          <w:p w14:paraId="6C47795A" w14:textId="1AD4CBD4" w:rsidR="00480D23" w:rsidRPr="00404720" w:rsidRDefault="00480D23" w:rsidP="00480D23">
            <w:pPr>
              <w:pStyle w:val="Listenabsatz"/>
              <w:widowControl/>
              <w:spacing w:before="40"/>
              <w:ind w:left="360"/>
              <w:jc w:val="left"/>
              <w:rPr>
                <w:rFonts w:ascii="Verdana" w:hAnsi="Verdana"/>
                <w:color w:val="FFFFFF"/>
                <w:sz w:val="14"/>
                <w:szCs w:val="14"/>
                <w:lang w:val="en-US"/>
              </w:rPr>
            </w:pPr>
            <w:r w:rsidRPr="008E7E0F">
              <w:rPr>
                <w:rFonts w:ascii="Verdana" w:hAnsi="Verdana"/>
                <w:b/>
                <w:color w:val="595959" w:themeColor="text1" w:themeTint="A6"/>
                <w:sz w:val="20"/>
                <w:lang w:val="en-US"/>
              </w:rPr>
              <w:lastRenderedPageBreak/>
              <w:t>Other</w:t>
            </w:r>
            <w:r w:rsidRPr="008E7E0F">
              <w:rPr>
                <w:rFonts w:ascii="Verdana" w:hAnsi="Verdana"/>
                <w:color w:val="595959" w:themeColor="text1" w:themeTint="A6"/>
                <w:sz w:val="14"/>
                <w:szCs w:val="14"/>
                <w:lang w:val="en-US"/>
              </w:rPr>
              <w:t xml:space="preserve"> (open points; environment; critical factors)?</w:t>
            </w:r>
          </w:p>
        </w:tc>
      </w:tr>
      <w:tr w:rsidR="001E2D05" w:rsidRPr="009C374D" w14:paraId="2995DB52" w14:textId="77777777" w:rsidTr="00551261">
        <w:trPr>
          <w:trHeight w:val="348"/>
        </w:trPr>
        <w:tc>
          <w:tcPr>
            <w:tcW w:w="9635" w:type="dxa"/>
            <w:gridSpan w:val="4"/>
          </w:tcPr>
          <w:p w14:paraId="10A71A98"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r w:rsidRPr="00BA754B">
              <w:rPr>
                <w:i/>
                <w:color w:val="7F7F7F" w:themeColor="text1" w:themeTint="80"/>
                <w:sz w:val="16"/>
                <w:szCs w:val="18"/>
                <w:lang w:val="en-US"/>
                <w14:textOutline w14:w="9525" w14:cap="rnd" w14:cmpd="sng" w14:algn="ctr">
                  <w14:noFill/>
                  <w14:prstDash w14:val="solid"/>
                  <w14:bevel/>
                </w14:textOutline>
              </w:rPr>
              <w:lastRenderedPageBreak/>
              <w:t>Themen die vor Freigabe Grobkonzept noch geklärt werden müssen</w:t>
            </w:r>
            <w:r w:rsidR="00480D23" w:rsidRPr="00BA754B">
              <w:rPr>
                <w:i/>
                <w:color w:val="7F7F7F" w:themeColor="text1" w:themeTint="80"/>
                <w:sz w:val="16"/>
                <w:szCs w:val="18"/>
                <w:lang w:val="en-US"/>
                <w14:textOutline w14:w="9525" w14:cap="rnd" w14:cmpd="sng" w14:algn="ctr">
                  <w14:noFill/>
                  <w14:prstDash w14:val="solid"/>
                  <w14:bevel/>
                </w14:textOutline>
              </w:rPr>
              <w:t xml:space="preserve"> / Topics that need to be clarified before the rough concept can be released</w:t>
            </w:r>
          </w:p>
          <w:p w14:paraId="7CFE11BE"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r w:rsidRPr="00BA754B">
              <w:rPr>
                <w:i/>
                <w:color w:val="7F7F7F" w:themeColor="text1" w:themeTint="80"/>
                <w:sz w:val="16"/>
                <w:szCs w:val="18"/>
                <w:lang w:val="en-US"/>
                <w14:textOutline w14:w="9525" w14:cap="rnd" w14:cmpd="sng" w14:algn="ctr">
                  <w14:noFill/>
                  <w14:prstDash w14:val="solid"/>
                  <w14:bevel/>
                </w14:textOutline>
              </w:rPr>
              <w:t>Fehlende fachliche Ressourcen</w:t>
            </w:r>
            <w:r w:rsidR="00480D23" w:rsidRPr="00BA754B">
              <w:rPr>
                <w:i/>
                <w:color w:val="7F7F7F" w:themeColor="text1" w:themeTint="80"/>
                <w:sz w:val="16"/>
                <w:szCs w:val="18"/>
                <w:lang w:val="en-US"/>
                <w14:textOutline w14:w="9525" w14:cap="rnd" w14:cmpd="sng" w14:algn="ctr">
                  <w14:noFill/>
                  <w14:prstDash w14:val="solid"/>
                  <w14:bevel/>
                </w14:textOutline>
              </w:rPr>
              <w:t xml:space="preserve"> / Lack of technical resources</w:t>
            </w:r>
          </w:p>
          <w:p w14:paraId="10B6E73B" w14:textId="0138D989"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p w14:paraId="53D17D1A" w14:textId="77777777" w:rsidR="001E2D05" w:rsidRPr="00BA754B" w:rsidRDefault="001E2D05" w:rsidP="001E2D05">
            <w:pPr>
              <w:widowControl/>
              <w:spacing w:before="40"/>
              <w:jc w:val="left"/>
              <w:rPr>
                <w:iCs/>
                <w:color w:val="002060"/>
                <w:sz w:val="18"/>
                <w:szCs w:val="18"/>
                <w:lang w:val="en-US"/>
                <w14:textOutline w14:w="9525" w14:cap="rnd" w14:cmpd="sng" w14:algn="ctr">
                  <w14:noFill/>
                  <w14:prstDash w14:val="solid"/>
                  <w14:bevel/>
                </w14:textOutline>
              </w:rPr>
            </w:pPr>
          </w:p>
          <w:p w14:paraId="26B930E7" w14:textId="77777777"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tc>
      </w:tr>
      <w:bookmarkEnd w:id="0"/>
    </w:tbl>
    <w:p w14:paraId="477545CC" w14:textId="25BD2F3E" w:rsidR="009E70C3" w:rsidRPr="00480D23" w:rsidRDefault="009E70C3" w:rsidP="00E31CEF">
      <w:pPr>
        <w:widowControl/>
        <w:jc w:val="left"/>
        <w:rPr>
          <w:lang w:val="en-US"/>
        </w:rPr>
      </w:pPr>
    </w:p>
    <w:sectPr w:rsidR="009E70C3" w:rsidRPr="00480D23" w:rsidSect="009C374D">
      <w:headerReference w:type="default" r:id="rId12"/>
      <w:footnotePr>
        <w:numRestart w:val="eachSect"/>
      </w:footnotePr>
      <w:endnotePr>
        <w:numFmt w:val="decimal"/>
      </w:endnotePr>
      <w:pgSz w:w="11907" w:h="16840" w:code="9"/>
      <w:pgMar w:top="1134" w:right="1134" w:bottom="1134" w:left="1134" w:header="720" w:footer="8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527C97" w14:textId="77777777" w:rsidR="002E591D" w:rsidRDefault="002E591D">
      <w:r>
        <w:separator/>
      </w:r>
    </w:p>
  </w:endnote>
  <w:endnote w:type="continuationSeparator" w:id="0">
    <w:p w14:paraId="7D2838CE" w14:textId="77777777" w:rsidR="002E591D" w:rsidRDefault="002E591D">
      <w:r>
        <w:continuationSeparator/>
      </w:r>
    </w:p>
  </w:endnote>
  <w:endnote w:type="continuationNotice" w:id="1">
    <w:p w14:paraId="39AE3BB2" w14:textId="77777777" w:rsidR="002E591D" w:rsidRDefault="002E59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Fet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 Futura Heavy">
    <w:altName w:val="Times New Roman"/>
    <w:panose1 w:val="00000000000000000000"/>
    <w:charset w:val="4D"/>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F278FF" w14:textId="77777777" w:rsidR="002E591D" w:rsidRDefault="002E591D">
      <w:r>
        <w:separator/>
      </w:r>
    </w:p>
  </w:footnote>
  <w:footnote w:type="continuationSeparator" w:id="0">
    <w:p w14:paraId="288219EC" w14:textId="77777777" w:rsidR="002E591D" w:rsidRDefault="002E591D">
      <w:r>
        <w:continuationSeparator/>
      </w:r>
    </w:p>
  </w:footnote>
  <w:footnote w:type="continuationNotice" w:id="1">
    <w:p w14:paraId="251818D4" w14:textId="77777777" w:rsidR="002E591D" w:rsidRDefault="002E59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7DE9B1" w14:textId="15CA54E2" w:rsidR="00404720" w:rsidRPr="002E32D5" w:rsidRDefault="00404720" w:rsidP="00287D5A">
    <w:pPr>
      <w:widowControl/>
      <w:tabs>
        <w:tab w:val="right" w:pos="9639"/>
      </w:tabs>
      <w:jc w:val="left"/>
      <w:rPr>
        <w:b/>
        <w:color w:val="002060"/>
        <w:sz w:val="16"/>
        <w:szCs w:val="24"/>
        <w:lang w:val="de-DE" w:eastAsia="en-US"/>
      </w:rPr>
    </w:pPr>
    <w:r w:rsidRPr="00B532E3">
      <w:rPr>
        <w:b/>
        <w:color w:val="595959" w:themeColor="text1" w:themeTint="A6"/>
        <w:sz w:val="32"/>
        <w:szCs w:val="32"/>
        <w:lang w:val="de-DE" w:eastAsia="en-US"/>
      </w:rPr>
      <w:t>Leadsheet</w:t>
    </w:r>
    <w:r w:rsidRPr="00294355">
      <w:rPr>
        <w:b/>
        <w:i/>
        <w:color w:val="002060"/>
        <w:sz w:val="16"/>
        <w:szCs w:val="24"/>
        <w:lang w:val="de-DE" w:eastAsia="en-US"/>
      </w:rPr>
      <w:tab/>
    </w:r>
    <w:r w:rsidR="00BA25E2">
      <w:rPr>
        <w:b/>
        <w:i/>
        <w:noProof/>
        <w:color w:val="002060"/>
        <w:sz w:val="16"/>
        <w:szCs w:val="24"/>
        <w:lang w:val="de-DE" w:eastAsia="en-US"/>
      </w:rPr>
      <w:drawing>
        <wp:inline distT="0" distB="0" distL="0" distR="0" wp14:anchorId="0E27126F" wp14:editId="7A0CC693">
          <wp:extent cx="932400" cy="432000"/>
          <wp:effectExtent l="0" t="0" r="127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9-534 GIB Logo RGB-01.png"/>
                  <pic:cNvPicPr/>
                </pic:nvPicPr>
                <pic:blipFill>
                  <a:blip r:embed="rId1">
                    <a:extLst>
                      <a:ext uri="{28A0092B-C50C-407E-A947-70E740481C1C}">
                        <a14:useLocalDpi xmlns:a14="http://schemas.microsoft.com/office/drawing/2010/main" val="0"/>
                      </a:ext>
                    </a:extLst>
                  </a:blip>
                  <a:stretch>
                    <a:fillRect/>
                  </a:stretch>
                </pic:blipFill>
                <pic:spPr>
                  <a:xfrm>
                    <a:off x="0" y="0"/>
                    <a:ext cx="932400" cy="432000"/>
                  </a:xfrm>
                  <a:prstGeom prst="rect">
                    <a:avLst/>
                  </a:prstGeom>
                </pic:spPr>
              </pic:pic>
            </a:graphicData>
          </a:graphic>
        </wp:inline>
      </w:drawing>
    </w:r>
    <w:r w:rsidRPr="00294355">
      <w:rPr>
        <w:b/>
        <w:i/>
        <w:color w:val="002060"/>
        <w:sz w:val="16"/>
        <w:szCs w:val="24"/>
        <w:lang w:val="de-DE" w:eastAsia="en-US"/>
      </w:rPr>
      <w:br/>
    </w:r>
    <w:r w:rsidRPr="00294355">
      <w:rPr>
        <w:b/>
        <w:i/>
        <w:color w:val="002060"/>
        <w:sz w:val="16"/>
        <w:szCs w:val="24"/>
        <w:lang w:val="de-DE" w:eastAsia="en-US"/>
      </w:rPr>
      <w:object w:dxaOrig="9642" w:dyaOrig="148" w14:anchorId="20F8BD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4pt;height:7.2pt" fillcolor="window">
          <v:imagedata r:id="rId2" o:title=""/>
        </v:shape>
        <o:OLEObject Type="Embed" ProgID="Word.Picture.8" ShapeID="_x0000_i1025" DrawAspect="Content" ObjectID="_1695710758"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C75CD"/>
    <w:multiLevelType w:val="hybridMultilevel"/>
    <w:tmpl w:val="0DD27A56"/>
    <w:lvl w:ilvl="0" w:tplc="EADEF9DC">
      <w:start w:val="5"/>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0A482178"/>
    <w:multiLevelType w:val="hybridMultilevel"/>
    <w:tmpl w:val="55A61A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A9404D9"/>
    <w:multiLevelType w:val="hybridMultilevel"/>
    <w:tmpl w:val="D3667B1C"/>
    <w:lvl w:ilvl="0" w:tplc="F252E5FE">
      <w:start w:val="4"/>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1776C4"/>
    <w:multiLevelType w:val="hybridMultilevel"/>
    <w:tmpl w:val="B8F669EC"/>
    <w:lvl w:ilvl="0" w:tplc="0407000F">
      <w:start w:val="1"/>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1FE41C61"/>
    <w:multiLevelType w:val="hybridMultilevel"/>
    <w:tmpl w:val="480097CC"/>
    <w:lvl w:ilvl="0" w:tplc="04070001">
      <w:start w:val="1"/>
      <w:numFmt w:val="bullet"/>
      <w:lvlText w:val=""/>
      <w:lvlJc w:val="left"/>
      <w:pPr>
        <w:ind w:left="720" w:hanging="360"/>
      </w:pPr>
      <w:rPr>
        <w:rFonts w:ascii="Symbol" w:hAnsi="Symbol" w:hint="default"/>
      </w:rPr>
    </w:lvl>
    <w:lvl w:ilvl="1" w:tplc="D1F06D9E">
      <w:numFmt w:val="bullet"/>
      <w:lvlText w:val="-"/>
      <w:lvlJc w:val="left"/>
      <w:pPr>
        <w:ind w:left="1440" w:hanging="360"/>
      </w:pPr>
      <w:rPr>
        <w:rFonts w:ascii="Arial" w:eastAsia="Times New Roman" w:hAnsi="Arial"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00B7D45"/>
    <w:multiLevelType w:val="hybridMultilevel"/>
    <w:tmpl w:val="1A52421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17D7BBD"/>
    <w:multiLevelType w:val="hybridMultilevel"/>
    <w:tmpl w:val="AFE20DA4"/>
    <w:lvl w:ilvl="0" w:tplc="04070019">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7" w15:restartNumberingAfterBreak="0">
    <w:nsid w:val="22666648"/>
    <w:multiLevelType w:val="hybridMultilevel"/>
    <w:tmpl w:val="425ACD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3EC48C3"/>
    <w:multiLevelType w:val="hybridMultilevel"/>
    <w:tmpl w:val="360239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9154C34"/>
    <w:multiLevelType w:val="hybridMultilevel"/>
    <w:tmpl w:val="4DCE55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F045B26"/>
    <w:multiLevelType w:val="hybridMultilevel"/>
    <w:tmpl w:val="222429FA"/>
    <w:lvl w:ilvl="0" w:tplc="A98288E4">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1" w15:restartNumberingAfterBreak="0">
    <w:nsid w:val="316405C5"/>
    <w:multiLevelType w:val="hybridMultilevel"/>
    <w:tmpl w:val="C2B2B1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8375237"/>
    <w:multiLevelType w:val="hybridMultilevel"/>
    <w:tmpl w:val="A0F43C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8677E33"/>
    <w:multiLevelType w:val="hybridMultilevel"/>
    <w:tmpl w:val="8332BA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B625BAA"/>
    <w:multiLevelType w:val="hybridMultilevel"/>
    <w:tmpl w:val="60ECC25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DA51A8A"/>
    <w:multiLevelType w:val="hybridMultilevel"/>
    <w:tmpl w:val="BFD8585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ED3586A"/>
    <w:multiLevelType w:val="hybridMultilevel"/>
    <w:tmpl w:val="4796B5FE"/>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7" w15:restartNumberingAfterBreak="0">
    <w:nsid w:val="416914A2"/>
    <w:multiLevelType w:val="hybridMultilevel"/>
    <w:tmpl w:val="2EDC2348"/>
    <w:lvl w:ilvl="0" w:tplc="0407000F">
      <w:start w:val="1"/>
      <w:numFmt w:val="decimal"/>
      <w:lvlText w:val="%1."/>
      <w:lvlJc w:val="left"/>
      <w:pPr>
        <w:ind w:left="360" w:hanging="360"/>
      </w:pPr>
      <w:rPr>
        <w:rFonts w:hint="default"/>
      </w:rPr>
    </w:lvl>
    <w:lvl w:ilvl="1" w:tplc="A98288E4">
      <w:start w:val="1"/>
      <w:numFmt w:val="lowerLetter"/>
      <w:lvlText w:val="%2."/>
      <w:lvlJc w:val="left"/>
      <w:pPr>
        <w:ind w:left="1495" w:hanging="360"/>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8" w15:restartNumberingAfterBreak="0">
    <w:nsid w:val="454112F5"/>
    <w:multiLevelType w:val="hybridMultilevel"/>
    <w:tmpl w:val="FB1882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7B06DB6"/>
    <w:multiLevelType w:val="hybridMultilevel"/>
    <w:tmpl w:val="96B2B2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9BF74B4"/>
    <w:multiLevelType w:val="hybridMultilevel"/>
    <w:tmpl w:val="4EFC799A"/>
    <w:lvl w:ilvl="0" w:tplc="FEF6E47E">
      <w:numFmt w:val="bullet"/>
      <w:lvlText w:val=""/>
      <w:lvlJc w:val="left"/>
      <w:pPr>
        <w:ind w:left="930" w:hanging="360"/>
      </w:pPr>
      <w:rPr>
        <w:rFonts w:ascii="Wingdings" w:eastAsia="Times New Roman" w:hAnsi="Wingdings" w:cs="Times New Roman"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1" w15:restartNumberingAfterBreak="0">
    <w:nsid w:val="4E1B2B56"/>
    <w:multiLevelType w:val="hybridMultilevel"/>
    <w:tmpl w:val="8CECBC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E427B15"/>
    <w:multiLevelType w:val="hybridMultilevel"/>
    <w:tmpl w:val="6D5CC5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E781641"/>
    <w:multiLevelType w:val="hybridMultilevel"/>
    <w:tmpl w:val="F874196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4F471B0D"/>
    <w:multiLevelType w:val="hybridMultilevel"/>
    <w:tmpl w:val="1F08C2D8"/>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361788C"/>
    <w:multiLevelType w:val="hybridMultilevel"/>
    <w:tmpl w:val="B13249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5FD1A1A"/>
    <w:multiLevelType w:val="hybridMultilevel"/>
    <w:tmpl w:val="078852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C6314F8"/>
    <w:multiLevelType w:val="hybridMultilevel"/>
    <w:tmpl w:val="EDD835B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23D7CFE"/>
    <w:multiLevelType w:val="hybridMultilevel"/>
    <w:tmpl w:val="E6027560"/>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29" w15:restartNumberingAfterBreak="0">
    <w:nsid w:val="6BF576DF"/>
    <w:multiLevelType w:val="hybridMultilevel"/>
    <w:tmpl w:val="5574CD3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6E71331C"/>
    <w:multiLevelType w:val="hybridMultilevel"/>
    <w:tmpl w:val="7C80D1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7B8B5CBC"/>
    <w:multiLevelType w:val="multilevel"/>
    <w:tmpl w:val="C732530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718"/>
        </w:tabs>
        <w:ind w:left="718" w:hanging="576"/>
      </w:pPr>
      <w:rPr>
        <w:rFonts w:hint="default"/>
      </w:rPr>
    </w:lvl>
    <w:lvl w:ilvl="2">
      <w:start w:val="1"/>
      <w:numFmt w:val="decimal"/>
      <w:pStyle w:val="berschrift3"/>
      <w:lvlText w:val="%1.%2.%3"/>
      <w:lvlJc w:val="left"/>
      <w:pPr>
        <w:tabs>
          <w:tab w:val="num" w:pos="1288"/>
        </w:tabs>
        <w:ind w:left="1288" w:hanging="720"/>
      </w:pPr>
      <w:rPr>
        <w:rFonts w:hint="default"/>
      </w:rPr>
    </w:lvl>
    <w:lvl w:ilvl="3">
      <w:start w:val="1"/>
      <w:numFmt w:val="decimal"/>
      <w:pStyle w:val="berschrift4"/>
      <w:lvlText w:val="%1.%2.%3.%4"/>
      <w:lvlJc w:val="left"/>
      <w:pPr>
        <w:tabs>
          <w:tab w:val="num" w:pos="1080"/>
        </w:tabs>
        <w:ind w:left="907" w:hanging="907"/>
      </w:pPr>
      <w:rPr>
        <w:rFonts w:hint="default"/>
      </w:rPr>
    </w:lvl>
    <w:lvl w:ilvl="4">
      <w:start w:val="1"/>
      <w:numFmt w:val="decimal"/>
      <w:pStyle w:val="berschrift5"/>
      <w:lvlText w:val="%1.%2.%3.%4.%5"/>
      <w:lvlJc w:val="left"/>
      <w:pPr>
        <w:tabs>
          <w:tab w:val="num" w:pos="1859"/>
        </w:tabs>
        <w:ind w:left="1859"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31"/>
  </w:num>
  <w:num w:numId="2">
    <w:abstractNumId w:val="22"/>
  </w:num>
  <w:num w:numId="3">
    <w:abstractNumId w:val="4"/>
  </w:num>
  <w:num w:numId="4">
    <w:abstractNumId w:val="25"/>
  </w:num>
  <w:num w:numId="5">
    <w:abstractNumId w:val="29"/>
  </w:num>
  <w:num w:numId="6">
    <w:abstractNumId w:val="21"/>
  </w:num>
  <w:num w:numId="7">
    <w:abstractNumId w:val="20"/>
  </w:num>
  <w:num w:numId="8">
    <w:abstractNumId w:val="17"/>
  </w:num>
  <w:num w:numId="9">
    <w:abstractNumId w:val="9"/>
  </w:num>
  <w:num w:numId="10">
    <w:abstractNumId w:val="8"/>
  </w:num>
  <w:num w:numId="11">
    <w:abstractNumId w:val="15"/>
  </w:num>
  <w:num w:numId="12">
    <w:abstractNumId w:val="12"/>
  </w:num>
  <w:num w:numId="13">
    <w:abstractNumId w:val="10"/>
  </w:num>
  <w:num w:numId="14">
    <w:abstractNumId w:val="16"/>
  </w:num>
  <w:num w:numId="15">
    <w:abstractNumId w:val="28"/>
  </w:num>
  <w:num w:numId="16">
    <w:abstractNumId w:val="18"/>
  </w:num>
  <w:num w:numId="17">
    <w:abstractNumId w:val="1"/>
  </w:num>
  <w:num w:numId="18">
    <w:abstractNumId w:val="7"/>
  </w:num>
  <w:num w:numId="19">
    <w:abstractNumId w:val="19"/>
  </w:num>
  <w:num w:numId="20">
    <w:abstractNumId w:val="26"/>
  </w:num>
  <w:num w:numId="21">
    <w:abstractNumId w:val="5"/>
  </w:num>
  <w:num w:numId="22">
    <w:abstractNumId w:val="13"/>
  </w:num>
  <w:num w:numId="23">
    <w:abstractNumId w:val="30"/>
  </w:num>
  <w:num w:numId="24">
    <w:abstractNumId w:val="24"/>
  </w:num>
  <w:num w:numId="25">
    <w:abstractNumId w:val="14"/>
  </w:num>
  <w:num w:numId="26">
    <w:abstractNumId w:val="6"/>
  </w:num>
  <w:num w:numId="27">
    <w:abstractNumId w:val="11"/>
  </w:num>
  <w:num w:numId="28">
    <w:abstractNumId w:val="27"/>
  </w:num>
  <w:num w:numId="29">
    <w:abstractNumId w:val="2"/>
  </w:num>
  <w:num w:numId="30">
    <w:abstractNumId w:val="3"/>
  </w:num>
  <w:num w:numId="31">
    <w:abstractNumId w:val="23"/>
  </w:num>
  <w:num w:numId="32">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autoHyphenation/>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8">
      <o:colormru v:ext="edit" colors="#5fffff,#abffff"/>
    </o:shapedefaults>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261"/>
    <w:rsid w:val="000003F7"/>
    <w:rsid w:val="00001ED4"/>
    <w:rsid w:val="00002568"/>
    <w:rsid w:val="000037C4"/>
    <w:rsid w:val="0000409D"/>
    <w:rsid w:val="00004463"/>
    <w:rsid w:val="00005728"/>
    <w:rsid w:val="00010960"/>
    <w:rsid w:val="00010EAB"/>
    <w:rsid w:val="00011ED7"/>
    <w:rsid w:val="00013935"/>
    <w:rsid w:val="00013BA9"/>
    <w:rsid w:val="00020F96"/>
    <w:rsid w:val="000248B7"/>
    <w:rsid w:val="000270B1"/>
    <w:rsid w:val="0003065E"/>
    <w:rsid w:val="00030809"/>
    <w:rsid w:val="00031C27"/>
    <w:rsid w:val="00040F72"/>
    <w:rsid w:val="00046729"/>
    <w:rsid w:val="00047EC5"/>
    <w:rsid w:val="000514BD"/>
    <w:rsid w:val="00051FBB"/>
    <w:rsid w:val="00064A22"/>
    <w:rsid w:val="00067E09"/>
    <w:rsid w:val="00082282"/>
    <w:rsid w:val="000822C8"/>
    <w:rsid w:val="00084373"/>
    <w:rsid w:val="00085353"/>
    <w:rsid w:val="00087747"/>
    <w:rsid w:val="0009093A"/>
    <w:rsid w:val="00091450"/>
    <w:rsid w:val="0009215F"/>
    <w:rsid w:val="00095F0C"/>
    <w:rsid w:val="0009663B"/>
    <w:rsid w:val="000A0917"/>
    <w:rsid w:val="000A2156"/>
    <w:rsid w:val="000A4E5A"/>
    <w:rsid w:val="000A7B2D"/>
    <w:rsid w:val="000B2562"/>
    <w:rsid w:val="000B32B6"/>
    <w:rsid w:val="000B415E"/>
    <w:rsid w:val="000C110C"/>
    <w:rsid w:val="000C1FC3"/>
    <w:rsid w:val="000C42B1"/>
    <w:rsid w:val="000C590E"/>
    <w:rsid w:val="000D0484"/>
    <w:rsid w:val="000D0A57"/>
    <w:rsid w:val="000D78F2"/>
    <w:rsid w:val="000E25ED"/>
    <w:rsid w:val="000E2BE6"/>
    <w:rsid w:val="000E30A0"/>
    <w:rsid w:val="000E3543"/>
    <w:rsid w:val="000E7BC6"/>
    <w:rsid w:val="000F1D27"/>
    <w:rsid w:val="000F2C12"/>
    <w:rsid w:val="000F3C4A"/>
    <w:rsid w:val="000F57A3"/>
    <w:rsid w:val="000F6041"/>
    <w:rsid w:val="00101166"/>
    <w:rsid w:val="00105AF1"/>
    <w:rsid w:val="001062E4"/>
    <w:rsid w:val="00106AF9"/>
    <w:rsid w:val="0011188F"/>
    <w:rsid w:val="00111E7C"/>
    <w:rsid w:val="001147CE"/>
    <w:rsid w:val="00116016"/>
    <w:rsid w:val="00116868"/>
    <w:rsid w:val="00117747"/>
    <w:rsid w:val="00117DB1"/>
    <w:rsid w:val="00120EFA"/>
    <w:rsid w:val="00121855"/>
    <w:rsid w:val="001222CE"/>
    <w:rsid w:val="00124D54"/>
    <w:rsid w:val="00125E98"/>
    <w:rsid w:val="00132242"/>
    <w:rsid w:val="00132CAF"/>
    <w:rsid w:val="00135D82"/>
    <w:rsid w:val="00135F4F"/>
    <w:rsid w:val="00151755"/>
    <w:rsid w:val="001542B4"/>
    <w:rsid w:val="00160FCA"/>
    <w:rsid w:val="00162BB0"/>
    <w:rsid w:val="00165BDE"/>
    <w:rsid w:val="00173532"/>
    <w:rsid w:val="00181A8A"/>
    <w:rsid w:val="00184EB3"/>
    <w:rsid w:val="001852B4"/>
    <w:rsid w:val="001869AD"/>
    <w:rsid w:val="001921B0"/>
    <w:rsid w:val="001B0464"/>
    <w:rsid w:val="001B797A"/>
    <w:rsid w:val="001C3758"/>
    <w:rsid w:val="001C5DB8"/>
    <w:rsid w:val="001C78BB"/>
    <w:rsid w:val="001D0701"/>
    <w:rsid w:val="001D08C2"/>
    <w:rsid w:val="001D29F6"/>
    <w:rsid w:val="001D3839"/>
    <w:rsid w:val="001D5DA8"/>
    <w:rsid w:val="001E2297"/>
    <w:rsid w:val="001E2D05"/>
    <w:rsid w:val="001E361C"/>
    <w:rsid w:val="001E365D"/>
    <w:rsid w:val="001E38E0"/>
    <w:rsid w:val="001F1E6F"/>
    <w:rsid w:val="001F2538"/>
    <w:rsid w:val="001F47F0"/>
    <w:rsid w:val="001F4B91"/>
    <w:rsid w:val="001F5F7A"/>
    <w:rsid w:val="001F6D00"/>
    <w:rsid w:val="00202645"/>
    <w:rsid w:val="00205BFE"/>
    <w:rsid w:val="00210972"/>
    <w:rsid w:val="00211E1A"/>
    <w:rsid w:val="00214F6A"/>
    <w:rsid w:val="002162E4"/>
    <w:rsid w:val="00220BB3"/>
    <w:rsid w:val="00222DCA"/>
    <w:rsid w:val="0022666A"/>
    <w:rsid w:val="0023116B"/>
    <w:rsid w:val="002406DE"/>
    <w:rsid w:val="00245797"/>
    <w:rsid w:val="002458F7"/>
    <w:rsid w:val="002462E4"/>
    <w:rsid w:val="00247F8C"/>
    <w:rsid w:val="00253B23"/>
    <w:rsid w:val="00257651"/>
    <w:rsid w:val="002601B1"/>
    <w:rsid w:val="002607EB"/>
    <w:rsid w:val="00260941"/>
    <w:rsid w:val="00261CC2"/>
    <w:rsid w:val="002633B3"/>
    <w:rsid w:val="00263C6E"/>
    <w:rsid w:val="00266340"/>
    <w:rsid w:val="00273A38"/>
    <w:rsid w:val="00277AF1"/>
    <w:rsid w:val="00280E66"/>
    <w:rsid w:val="00287975"/>
    <w:rsid w:val="00287D5A"/>
    <w:rsid w:val="002906C4"/>
    <w:rsid w:val="00290BDD"/>
    <w:rsid w:val="00293C46"/>
    <w:rsid w:val="00294355"/>
    <w:rsid w:val="002A00B8"/>
    <w:rsid w:val="002A5582"/>
    <w:rsid w:val="002A64F4"/>
    <w:rsid w:val="002A6944"/>
    <w:rsid w:val="002B5949"/>
    <w:rsid w:val="002B720D"/>
    <w:rsid w:val="002B75A9"/>
    <w:rsid w:val="002C1A8F"/>
    <w:rsid w:val="002C209F"/>
    <w:rsid w:val="002C4CAA"/>
    <w:rsid w:val="002C6CB2"/>
    <w:rsid w:val="002D0F15"/>
    <w:rsid w:val="002D4A0A"/>
    <w:rsid w:val="002D4D20"/>
    <w:rsid w:val="002D6D6B"/>
    <w:rsid w:val="002E195B"/>
    <w:rsid w:val="002E32D5"/>
    <w:rsid w:val="002E591D"/>
    <w:rsid w:val="002F181A"/>
    <w:rsid w:val="002F212F"/>
    <w:rsid w:val="002F5A35"/>
    <w:rsid w:val="002F5D8C"/>
    <w:rsid w:val="002F725F"/>
    <w:rsid w:val="00306FCF"/>
    <w:rsid w:val="00315D55"/>
    <w:rsid w:val="00315E72"/>
    <w:rsid w:val="0031727D"/>
    <w:rsid w:val="0032100F"/>
    <w:rsid w:val="003215CB"/>
    <w:rsid w:val="00321607"/>
    <w:rsid w:val="003230AE"/>
    <w:rsid w:val="00325C12"/>
    <w:rsid w:val="00325F0E"/>
    <w:rsid w:val="003359C1"/>
    <w:rsid w:val="00344554"/>
    <w:rsid w:val="00344734"/>
    <w:rsid w:val="003449BB"/>
    <w:rsid w:val="0035763A"/>
    <w:rsid w:val="00360839"/>
    <w:rsid w:val="00362326"/>
    <w:rsid w:val="00364863"/>
    <w:rsid w:val="003677B6"/>
    <w:rsid w:val="00374478"/>
    <w:rsid w:val="00375967"/>
    <w:rsid w:val="00380619"/>
    <w:rsid w:val="003810EA"/>
    <w:rsid w:val="00383C0A"/>
    <w:rsid w:val="00386B61"/>
    <w:rsid w:val="00387838"/>
    <w:rsid w:val="0039417F"/>
    <w:rsid w:val="003A1675"/>
    <w:rsid w:val="003B0E5D"/>
    <w:rsid w:val="003B368C"/>
    <w:rsid w:val="003B4B26"/>
    <w:rsid w:val="003C07D6"/>
    <w:rsid w:val="003C1422"/>
    <w:rsid w:val="003C19AB"/>
    <w:rsid w:val="003D08B0"/>
    <w:rsid w:val="003D3296"/>
    <w:rsid w:val="003D3A27"/>
    <w:rsid w:val="003D66F6"/>
    <w:rsid w:val="003E2786"/>
    <w:rsid w:val="003E539B"/>
    <w:rsid w:val="003E6FB4"/>
    <w:rsid w:val="003F0224"/>
    <w:rsid w:val="003F29EB"/>
    <w:rsid w:val="003F4684"/>
    <w:rsid w:val="003F6D4F"/>
    <w:rsid w:val="00400594"/>
    <w:rsid w:val="004037E7"/>
    <w:rsid w:val="00404720"/>
    <w:rsid w:val="00405FF4"/>
    <w:rsid w:val="004215F1"/>
    <w:rsid w:val="0042305B"/>
    <w:rsid w:val="00426F5F"/>
    <w:rsid w:val="0043073E"/>
    <w:rsid w:val="004308B4"/>
    <w:rsid w:val="00437095"/>
    <w:rsid w:val="00437461"/>
    <w:rsid w:val="00445BEC"/>
    <w:rsid w:val="0044774E"/>
    <w:rsid w:val="004504FE"/>
    <w:rsid w:val="00450802"/>
    <w:rsid w:val="00450972"/>
    <w:rsid w:val="00455304"/>
    <w:rsid w:val="004563AC"/>
    <w:rsid w:val="0045680A"/>
    <w:rsid w:val="00457DEB"/>
    <w:rsid w:val="0046087F"/>
    <w:rsid w:val="00461DB9"/>
    <w:rsid w:val="004632E2"/>
    <w:rsid w:val="0046416E"/>
    <w:rsid w:val="00464AB8"/>
    <w:rsid w:val="004720C3"/>
    <w:rsid w:val="004752E2"/>
    <w:rsid w:val="00480094"/>
    <w:rsid w:val="00480AF4"/>
    <w:rsid w:val="00480D23"/>
    <w:rsid w:val="0049019D"/>
    <w:rsid w:val="0049189A"/>
    <w:rsid w:val="004931FA"/>
    <w:rsid w:val="00493EDF"/>
    <w:rsid w:val="0049626B"/>
    <w:rsid w:val="004A20DD"/>
    <w:rsid w:val="004A632D"/>
    <w:rsid w:val="004B192D"/>
    <w:rsid w:val="004B1930"/>
    <w:rsid w:val="004B1C65"/>
    <w:rsid w:val="004B26FD"/>
    <w:rsid w:val="004C0B13"/>
    <w:rsid w:val="004C1D6E"/>
    <w:rsid w:val="004E0118"/>
    <w:rsid w:val="004E1DD1"/>
    <w:rsid w:val="004E4E83"/>
    <w:rsid w:val="004F3B6F"/>
    <w:rsid w:val="004F5A3B"/>
    <w:rsid w:val="004F6B7B"/>
    <w:rsid w:val="0050078F"/>
    <w:rsid w:val="00500C6D"/>
    <w:rsid w:val="00500CCF"/>
    <w:rsid w:val="00501B86"/>
    <w:rsid w:val="00513682"/>
    <w:rsid w:val="0052195E"/>
    <w:rsid w:val="00521ECA"/>
    <w:rsid w:val="00524D14"/>
    <w:rsid w:val="0053167B"/>
    <w:rsid w:val="005349E0"/>
    <w:rsid w:val="005365BB"/>
    <w:rsid w:val="00540DB8"/>
    <w:rsid w:val="00541F32"/>
    <w:rsid w:val="0054314B"/>
    <w:rsid w:val="00544A1B"/>
    <w:rsid w:val="00544E29"/>
    <w:rsid w:val="005476AD"/>
    <w:rsid w:val="00550CC5"/>
    <w:rsid w:val="00551261"/>
    <w:rsid w:val="00553756"/>
    <w:rsid w:val="00553B42"/>
    <w:rsid w:val="00557E97"/>
    <w:rsid w:val="0056064B"/>
    <w:rsid w:val="0056102D"/>
    <w:rsid w:val="00561529"/>
    <w:rsid w:val="00561878"/>
    <w:rsid w:val="00562684"/>
    <w:rsid w:val="00565998"/>
    <w:rsid w:val="0056714F"/>
    <w:rsid w:val="0057034B"/>
    <w:rsid w:val="00571995"/>
    <w:rsid w:val="00571DCF"/>
    <w:rsid w:val="00580AA5"/>
    <w:rsid w:val="00581D70"/>
    <w:rsid w:val="00582C74"/>
    <w:rsid w:val="005834B2"/>
    <w:rsid w:val="00592387"/>
    <w:rsid w:val="00593F2B"/>
    <w:rsid w:val="00595D04"/>
    <w:rsid w:val="005A38B9"/>
    <w:rsid w:val="005A697A"/>
    <w:rsid w:val="005B4077"/>
    <w:rsid w:val="005B5B4C"/>
    <w:rsid w:val="005C4CB7"/>
    <w:rsid w:val="005C5FCC"/>
    <w:rsid w:val="005D025D"/>
    <w:rsid w:val="005D0B36"/>
    <w:rsid w:val="005D391E"/>
    <w:rsid w:val="005D6301"/>
    <w:rsid w:val="005D7C3E"/>
    <w:rsid w:val="005D7C89"/>
    <w:rsid w:val="005E1F5A"/>
    <w:rsid w:val="005E3165"/>
    <w:rsid w:val="005E41C0"/>
    <w:rsid w:val="005E4789"/>
    <w:rsid w:val="005E55DE"/>
    <w:rsid w:val="005E6FD5"/>
    <w:rsid w:val="005F047B"/>
    <w:rsid w:val="005F052D"/>
    <w:rsid w:val="005F2B2E"/>
    <w:rsid w:val="005F6365"/>
    <w:rsid w:val="00600044"/>
    <w:rsid w:val="006037D2"/>
    <w:rsid w:val="0060598B"/>
    <w:rsid w:val="006227A2"/>
    <w:rsid w:val="006252D1"/>
    <w:rsid w:val="00625E03"/>
    <w:rsid w:val="00632C5C"/>
    <w:rsid w:val="006338BE"/>
    <w:rsid w:val="00633932"/>
    <w:rsid w:val="006353D8"/>
    <w:rsid w:val="00641058"/>
    <w:rsid w:val="006410B4"/>
    <w:rsid w:val="00646D16"/>
    <w:rsid w:val="00654188"/>
    <w:rsid w:val="006606A1"/>
    <w:rsid w:val="00665E5F"/>
    <w:rsid w:val="00666C23"/>
    <w:rsid w:val="00670041"/>
    <w:rsid w:val="00674C49"/>
    <w:rsid w:val="0067645E"/>
    <w:rsid w:val="00682F83"/>
    <w:rsid w:val="00682FF3"/>
    <w:rsid w:val="00683547"/>
    <w:rsid w:val="006844A2"/>
    <w:rsid w:val="006854A2"/>
    <w:rsid w:val="00686AAA"/>
    <w:rsid w:val="00686ECE"/>
    <w:rsid w:val="00687E52"/>
    <w:rsid w:val="00692865"/>
    <w:rsid w:val="00693980"/>
    <w:rsid w:val="00695163"/>
    <w:rsid w:val="006A5D08"/>
    <w:rsid w:val="006B32B8"/>
    <w:rsid w:val="006B4923"/>
    <w:rsid w:val="006B70B3"/>
    <w:rsid w:val="006C0771"/>
    <w:rsid w:val="006C34DE"/>
    <w:rsid w:val="006C42FD"/>
    <w:rsid w:val="006D105C"/>
    <w:rsid w:val="006D1C40"/>
    <w:rsid w:val="006D45D4"/>
    <w:rsid w:val="006E0A62"/>
    <w:rsid w:val="006E2DC9"/>
    <w:rsid w:val="006E35C9"/>
    <w:rsid w:val="006E6DDE"/>
    <w:rsid w:val="006E7037"/>
    <w:rsid w:val="006F4309"/>
    <w:rsid w:val="00704F41"/>
    <w:rsid w:val="007126CC"/>
    <w:rsid w:val="0072060D"/>
    <w:rsid w:val="007267D2"/>
    <w:rsid w:val="00726AA3"/>
    <w:rsid w:val="007279E8"/>
    <w:rsid w:val="00733316"/>
    <w:rsid w:val="00736CDB"/>
    <w:rsid w:val="0074111F"/>
    <w:rsid w:val="0074134F"/>
    <w:rsid w:val="0074287E"/>
    <w:rsid w:val="00742B24"/>
    <w:rsid w:val="007460C9"/>
    <w:rsid w:val="007508CA"/>
    <w:rsid w:val="00752A3D"/>
    <w:rsid w:val="00757E62"/>
    <w:rsid w:val="00763866"/>
    <w:rsid w:val="00764344"/>
    <w:rsid w:val="007675D6"/>
    <w:rsid w:val="00770371"/>
    <w:rsid w:val="00772603"/>
    <w:rsid w:val="00774007"/>
    <w:rsid w:val="00776E95"/>
    <w:rsid w:val="00781D46"/>
    <w:rsid w:val="00782617"/>
    <w:rsid w:val="007830B2"/>
    <w:rsid w:val="00784AAB"/>
    <w:rsid w:val="00785B9F"/>
    <w:rsid w:val="00786A4E"/>
    <w:rsid w:val="0079039C"/>
    <w:rsid w:val="0079181B"/>
    <w:rsid w:val="00794F5C"/>
    <w:rsid w:val="00796FAD"/>
    <w:rsid w:val="00797FEF"/>
    <w:rsid w:val="007A0303"/>
    <w:rsid w:val="007A2496"/>
    <w:rsid w:val="007B248C"/>
    <w:rsid w:val="007B262D"/>
    <w:rsid w:val="007B6DB4"/>
    <w:rsid w:val="007C07AD"/>
    <w:rsid w:val="007C1E28"/>
    <w:rsid w:val="007C2716"/>
    <w:rsid w:val="007C706C"/>
    <w:rsid w:val="007D0E8F"/>
    <w:rsid w:val="007D395D"/>
    <w:rsid w:val="007D63D6"/>
    <w:rsid w:val="007E0B3F"/>
    <w:rsid w:val="007E3824"/>
    <w:rsid w:val="007E3DC5"/>
    <w:rsid w:val="007E4BFF"/>
    <w:rsid w:val="007F52A6"/>
    <w:rsid w:val="007F55F4"/>
    <w:rsid w:val="007F7D8B"/>
    <w:rsid w:val="00813C3C"/>
    <w:rsid w:val="00817150"/>
    <w:rsid w:val="008216E5"/>
    <w:rsid w:val="00821B7B"/>
    <w:rsid w:val="0082276A"/>
    <w:rsid w:val="00825D02"/>
    <w:rsid w:val="00826239"/>
    <w:rsid w:val="0083074F"/>
    <w:rsid w:val="00831DE0"/>
    <w:rsid w:val="008347C2"/>
    <w:rsid w:val="008368D4"/>
    <w:rsid w:val="00840313"/>
    <w:rsid w:val="008419BD"/>
    <w:rsid w:val="0084779B"/>
    <w:rsid w:val="00850C9E"/>
    <w:rsid w:val="00863E6E"/>
    <w:rsid w:val="0087255E"/>
    <w:rsid w:val="00882E48"/>
    <w:rsid w:val="00882FEB"/>
    <w:rsid w:val="00892771"/>
    <w:rsid w:val="00894FD0"/>
    <w:rsid w:val="00895EA5"/>
    <w:rsid w:val="0089606F"/>
    <w:rsid w:val="00897F41"/>
    <w:rsid w:val="008A0C8B"/>
    <w:rsid w:val="008A1759"/>
    <w:rsid w:val="008A3695"/>
    <w:rsid w:val="008A5A09"/>
    <w:rsid w:val="008A6107"/>
    <w:rsid w:val="008B2E6F"/>
    <w:rsid w:val="008B3596"/>
    <w:rsid w:val="008B371E"/>
    <w:rsid w:val="008B4F6C"/>
    <w:rsid w:val="008B69F7"/>
    <w:rsid w:val="008C34D7"/>
    <w:rsid w:val="008C4A82"/>
    <w:rsid w:val="008D1A80"/>
    <w:rsid w:val="008D4450"/>
    <w:rsid w:val="008D7692"/>
    <w:rsid w:val="008E15C8"/>
    <w:rsid w:val="008E2371"/>
    <w:rsid w:val="008E486C"/>
    <w:rsid w:val="008E4D0D"/>
    <w:rsid w:val="008E7E0F"/>
    <w:rsid w:val="008F0437"/>
    <w:rsid w:val="008F216E"/>
    <w:rsid w:val="008F35FF"/>
    <w:rsid w:val="008F7945"/>
    <w:rsid w:val="009017B2"/>
    <w:rsid w:val="0090502F"/>
    <w:rsid w:val="00907801"/>
    <w:rsid w:val="00915E9C"/>
    <w:rsid w:val="00924878"/>
    <w:rsid w:val="0092679A"/>
    <w:rsid w:val="00935145"/>
    <w:rsid w:val="0093549C"/>
    <w:rsid w:val="00936230"/>
    <w:rsid w:val="00941D74"/>
    <w:rsid w:val="0094256D"/>
    <w:rsid w:val="00945475"/>
    <w:rsid w:val="00951760"/>
    <w:rsid w:val="00952FF7"/>
    <w:rsid w:val="009536A5"/>
    <w:rsid w:val="00954580"/>
    <w:rsid w:val="0095655D"/>
    <w:rsid w:val="00963918"/>
    <w:rsid w:val="0096511D"/>
    <w:rsid w:val="00965341"/>
    <w:rsid w:val="00975569"/>
    <w:rsid w:val="009779D5"/>
    <w:rsid w:val="00977E48"/>
    <w:rsid w:val="00983749"/>
    <w:rsid w:val="00986343"/>
    <w:rsid w:val="009921AE"/>
    <w:rsid w:val="00994B07"/>
    <w:rsid w:val="00994DFA"/>
    <w:rsid w:val="00995667"/>
    <w:rsid w:val="00996153"/>
    <w:rsid w:val="0099656C"/>
    <w:rsid w:val="009A4246"/>
    <w:rsid w:val="009A739D"/>
    <w:rsid w:val="009B37EE"/>
    <w:rsid w:val="009B479C"/>
    <w:rsid w:val="009B6257"/>
    <w:rsid w:val="009B6A5A"/>
    <w:rsid w:val="009B7F47"/>
    <w:rsid w:val="009C2234"/>
    <w:rsid w:val="009C3223"/>
    <w:rsid w:val="009C374D"/>
    <w:rsid w:val="009C47DD"/>
    <w:rsid w:val="009C4CDE"/>
    <w:rsid w:val="009C7308"/>
    <w:rsid w:val="009D0CA3"/>
    <w:rsid w:val="009D26B9"/>
    <w:rsid w:val="009D67AF"/>
    <w:rsid w:val="009E70C3"/>
    <w:rsid w:val="009E735C"/>
    <w:rsid w:val="009F0C37"/>
    <w:rsid w:val="009F23CF"/>
    <w:rsid w:val="009F48C0"/>
    <w:rsid w:val="00A04CC8"/>
    <w:rsid w:val="00A07681"/>
    <w:rsid w:val="00A07A79"/>
    <w:rsid w:val="00A1451E"/>
    <w:rsid w:val="00A16282"/>
    <w:rsid w:val="00A214B0"/>
    <w:rsid w:val="00A222B1"/>
    <w:rsid w:val="00A306F6"/>
    <w:rsid w:val="00A30E23"/>
    <w:rsid w:val="00A32C22"/>
    <w:rsid w:val="00A353A2"/>
    <w:rsid w:val="00A35C2F"/>
    <w:rsid w:val="00A41371"/>
    <w:rsid w:val="00A46538"/>
    <w:rsid w:val="00A47CBF"/>
    <w:rsid w:val="00A510AE"/>
    <w:rsid w:val="00A53277"/>
    <w:rsid w:val="00A53D9F"/>
    <w:rsid w:val="00A63C2E"/>
    <w:rsid w:val="00A65015"/>
    <w:rsid w:val="00A67499"/>
    <w:rsid w:val="00A75BA6"/>
    <w:rsid w:val="00A81513"/>
    <w:rsid w:val="00A83840"/>
    <w:rsid w:val="00A84ADB"/>
    <w:rsid w:val="00A85E59"/>
    <w:rsid w:val="00A91649"/>
    <w:rsid w:val="00A94E41"/>
    <w:rsid w:val="00A95341"/>
    <w:rsid w:val="00A95BC4"/>
    <w:rsid w:val="00AA2E67"/>
    <w:rsid w:val="00AA4ED7"/>
    <w:rsid w:val="00AA6D2E"/>
    <w:rsid w:val="00AA6E5E"/>
    <w:rsid w:val="00AB3C10"/>
    <w:rsid w:val="00AB3CA5"/>
    <w:rsid w:val="00AC0118"/>
    <w:rsid w:val="00AC040C"/>
    <w:rsid w:val="00AC3A6B"/>
    <w:rsid w:val="00AD24EC"/>
    <w:rsid w:val="00AD49EA"/>
    <w:rsid w:val="00AD689A"/>
    <w:rsid w:val="00AE3139"/>
    <w:rsid w:val="00AE46C0"/>
    <w:rsid w:val="00AE490C"/>
    <w:rsid w:val="00AE587E"/>
    <w:rsid w:val="00AE5B9D"/>
    <w:rsid w:val="00AE7776"/>
    <w:rsid w:val="00AF31B0"/>
    <w:rsid w:val="00AF54D5"/>
    <w:rsid w:val="00AF6541"/>
    <w:rsid w:val="00AF6619"/>
    <w:rsid w:val="00AF6E1B"/>
    <w:rsid w:val="00AF72B0"/>
    <w:rsid w:val="00B0775B"/>
    <w:rsid w:val="00B109A5"/>
    <w:rsid w:val="00B128F7"/>
    <w:rsid w:val="00B12DAC"/>
    <w:rsid w:val="00B130C4"/>
    <w:rsid w:val="00B1477A"/>
    <w:rsid w:val="00B17C98"/>
    <w:rsid w:val="00B21071"/>
    <w:rsid w:val="00B3055A"/>
    <w:rsid w:val="00B30AEB"/>
    <w:rsid w:val="00B33F31"/>
    <w:rsid w:val="00B37562"/>
    <w:rsid w:val="00B40326"/>
    <w:rsid w:val="00B40E01"/>
    <w:rsid w:val="00B4234E"/>
    <w:rsid w:val="00B426B6"/>
    <w:rsid w:val="00B43E5A"/>
    <w:rsid w:val="00B4721F"/>
    <w:rsid w:val="00B51770"/>
    <w:rsid w:val="00B519BC"/>
    <w:rsid w:val="00B532E3"/>
    <w:rsid w:val="00B5766D"/>
    <w:rsid w:val="00B60D12"/>
    <w:rsid w:val="00B61923"/>
    <w:rsid w:val="00B62D7A"/>
    <w:rsid w:val="00B659A4"/>
    <w:rsid w:val="00B67EAB"/>
    <w:rsid w:val="00B7206F"/>
    <w:rsid w:val="00B778C8"/>
    <w:rsid w:val="00B804FA"/>
    <w:rsid w:val="00B81808"/>
    <w:rsid w:val="00B82BB5"/>
    <w:rsid w:val="00B82F73"/>
    <w:rsid w:val="00B8454E"/>
    <w:rsid w:val="00B93CC3"/>
    <w:rsid w:val="00B93E5A"/>
    <w:rsid w:val="00B959DD"/>
    <w:rsid w:val="00B979B3"/>
    <w:rsid w:val="00B97F7D"/>
    <w:rsid w:val="00BA25E2"/>
    <w:rsid w:val="00BA2776"/>
    <w:rsid w:val="00BA571B"/>
    <w:rsid w:val="00BA754B"/>
    <w:rsid w:val="00BB10EE"/>
    <w:rsid w:val="00BB4F6D"/>
    <w:rsid w:val="00BB6010"/>
    <w:rsid w:val="00BC0F11"/>
    <w:rsid w:val="00BC4325"/>
    <w:rsid w:val="00BC69D5"/>
    <w:rsid w:val="00BC70BE"/>
    <w:rsid w:val="00BD0041"/>
    <w:rsid w:val="00BD096F"/>
    <w:rsid w:val="00BD152A"/>
    <w:rsid w:val="00BE2F8C"/>
    <w:rsid w:val="00BE4CE3"/>
    <w:rsid w:val="00BE5092"/>
    <w:rsid w:val="00BF08D8"/>
    <w:rsid w:val="00BF0AB1"/>
    <w:rsid w:val="00BF0EC0"/>
    <w:rsid w:val="00BF1FC5"/>
    <w:rsid w:val="00BF2B04"/>
    <w:rsid w:val="00BF6B33"/>
    <w:rsid w:val="00C01389"/>
    <w:rsid w:val="00C02D2B"/>
    <w:rsid w:val="00C05B29"/>
    <w:rsid w:val="00C0613C"/>
    <w:rsid w:val="00C06E8B"/>
    <w:rsid w:val="00C11625"/>
    <w:rsid w:val="00C1386A"/>
    <w:rsid w:val="00C17E70"/>
    <w:rsid w:val="00C234C6"/>
    <w:rsid w:val="00C2428C"/>
    <w:rsid w:val="00C24889"/>
    <w:rsid w:val="00C321BF"/>
    <w:rsid w:val="00C32E5A"/>
    <w:rsid w:val="00C33B16"/>
    <w:rsid w:val="00C35B91"/>
    <w:rsid w:val="00C408EA"/>
    <w:rsid w:val="00C4136E"/>
    <w:rsid w:val="00C476F9"/>
    <w:rsid w:val="00C47D80"/>
    <w:rsid w:val="00C60F08"/>
    <w:rsid w:val="00C632B1"/>
    <w:rsid w:val="00C65299"/>
    <w:rsid w:val="00C66A23"/>
    <w:rsid w:val="00C72D4F"/>
    <w:rsid w:val="00C752F6"/>
    <w:rsid w:val="00C807C5"/>
    <w:rsid w:val="00C82E0C"/>
    <w:rsid w:val="00C83D3E"/>
    <w:rsid w:val="00C856F9"/>
    <w:rsid w:val="00C86DA7"/>
    <w:rsid w:val="00C95111"/>
    <w:rsid w:val="00C95C39"/>
    <w:rsid w:val="00C96422"/>
    <w:rsid w:val="00C96DAF"/>
    <w:rsid w:val="00C97402"/>
    <w:rsid w:val="00CA10ED"/>
    <w:rsid w:val="00CA62F3"/>
    <w:rsid w:val="00CB7047"/>
    <w:rsid w:val="00CC6A7A"/>
    <w:rsid w:val="00CD4801"/>
    <w:rsid w:val="00CD4DC5"/>
    <w:rsid w:val="00CD5160"/>
    <w:rsid w:val="00CE03DA"/>
    <w:rsid w:val="00CE51B9"/>
    <w:rsid w:val="00CE6183"/>
    <w:rsid w:val="00CE7602"/>
    <w:rsid w:val="00CF0371"/>
    <w:rsid w:val="00CF2CF1"/>
    <w:rsid w:val="00CF5EBF"/>
    <w:rsid w:val="00D022AD"/>
    <w:rsid w:val="00D038E2"/>
    <w:rsid w:val="00D04208"/>
    <w:rsid w:val="00D04F58"/>
    <w:rsid w:val="00D069A3"/>
    <w:rsid w:val="00D13EC9"/>
    <w:rsid w:val="00D16BC1"/>
    <w:rsid w:val="00D20656"/>
    <w:rsid w:val="00D2430E"/>
    <w:rsid w:val="00D257E4"/>
    <w:rsid w:val="00D27639"/>
    <w:rsid w:val="00D31328"/>
    <w:rsid w:val="00D354C4"/>
    <w:rsid w:val="00D41063"/>
    <w:rsid w:val="00D46F8D"/>
    <w:rsid w:val="00D471BC"/>
    <w:rsid w:val="00D52029"/>
    <w:rsid w:val="00D54309"/>
    <w:rsid w:val="00D56BEC"/>
    <w:rsid w:val="00D61A5C"/>
    <w:rsid w:val="00D622C1"/>
    <w:rsid w:val="00D629FF"/>
    <w:rsid w:val="00D642D7"/>
    <w:rsid w:val="00D669F5"/>
    <w:rsid w:val="00D736B8"/>
    <w:rsid w:val="00D75313"/>
    <w:rsid w:val="00D81D49"/>
    <w:rsid w:val="00D90980"/>
    <w:rsid w:val="00D95684"/>
    <w:rsid w:val="00D9677B"/>
    <w:rsid w:val="00DA001F"/>
    <w:rsid w:val="00DB36FA"/>
    <w:rsid w:val="00DB6D8E"/>
    <w:rsid w:val="00DB7140"/>
    <w:rsid w:val="00DC3753"/>
    <w:rsid w:val="00DC4CAB"/>
    <w:rsid w:val="00DC6E6C"/>
    <w:rsid w:val="00DD20A3"/>
    <w:rsid w:val="00DD2F31"/>
    <w:rsid w:val="00DD3F81"/>
    <w:rsid w:val="00DD4602"/>
    <w:rsid w:val="00DE0964"/>
    <w:rsid w:val="00DE7DA5"/>
    <w:rsid w:val="00DF0C8D"/>
    <w:rsid w:val="00DF38B3"/>
    <w:rsid w:val="00DF5313"/>
    <w:rsid w:val="00DF6F40"/>
    <w:rsid w:val="00E0084E"/>
    <w:rsid w:val="00E02F4C"/>
    <w:rsid w:val="00E0727F"/>
    <w:rsid w:val="00E117FE"/>
    <w:rsid w:val="00E12CA5"/>
    <w:rsid w:val="00E16AC9"/>
    <w:rsid w:val="00E20C2F"/>
    <w:rsid w:val="00E228FD"/>
    <w:rsid w:val="00E22952"/>
    <w:rsid w:val="00E2472E"/>
    <w:rsid w:val="00E31CEF"/>
    <w:rsid w:val="00E334DA"/>
    <w:rsid w:val="00E33F22"/>
    <w:rsid w:val="00E341AE"/>
    <w:rsid w:val="00E37041"/>
    <w:rsid w:val="00E426E0"/>
    <w:rsid w:val="00E452F9"/>
    <w:rsid w:val="00E45CDE"/>
    <w:rsid w:val="00E50C87"/>
    <w:rsid w:val="00E52352"/>
    <w:rsid w:val="00E526E7"/>
    <w:rsid w:val="00E527A4"/>
    <w:rsid w:val="00E55135"/>
    <w:rsid w:val="00E56BE2"/>
    <w:rsid w:val="00E60A22"/>
    <w:rsid w:val="00E60BE9"/>
    <w:rsid w:val="00E60DE7"/>
    <w:rsid w:val="00E61678"/>
    <w:rsid w:val="00E61C3D"/>
    <w:rsid w:val="00E64758"/>
    <w:rsid w:val="00E65490"/>
    <w:rsid w:val="00E677D5"/>
    <w:rsid w:val="00E72F71"/>
    <w:rsid w:val="00E73AAD"/>
    <w:rsid w:val="00E74353"/>
    <w:rsid w:val="00E74825"/>
    <w:rsid w:val="00E76627"/>
    <w:rsid w:val="00E8027A"/>
    <w:rsid w:val="00E805F2"/>
    <w:rsid w:val="00E814A1"/>
    <w:rsid w:val="00E85097"/>
    <w:rsid w:val="00E87D22"/>
    <w:rsid w:val="00E92FA5"/>
    <w:rsid w:val="00EA2A14"/>
    <w:rsid w:val="00EA33F7"/>
    <w:rsid w:val="00EA35FE"/>
    <w:rsid w:val="00EA44AC"/>
    <w:rsid w:val="00EA53B3"/>
    <w:rsid w:val="00EA5F90"/>
    <w:rsid w:val="00EB00DD"/>
    <w:rsid w:val="00EB4445"/>
    <w:rsid w:val="00EC01DC"/>
    <w:rsid w:val="00EC054E"/>
    <w:rsid w:val="00EC1F82"/>
    <w:rsid w:val="00ED3BBA"/>
    <w:rsid w:val="00EE3928"/>
    <w:rsid w:val="00EE41BE"/>
    <w:rsid w:val="00EE6C70"/>
    <w:rsid w:val="00EE782C"/>
    <w:rsid w:val="00EE7CB1"/>
    <w:rsid w:val="00EF2A36"/>
    <w:rsid w:val="00EF307F"/>
    <w:rsid w:val="00EF5006"/>
    <w:rsid w:val="00EF7B0B"/>
    <w:rsid w:val="00EF7D4B"/>
    <w:rsid w:val="00F05F74"/>
    <w:rsid w:val="00F07B02"/>
    <w:rsid w:val="00F1118E"/>
    <w:rsid w:val="00F12080"/>
    <w:rsid w:val="00F178B8"/>
    <w:rsid w:val="00F17C37"/>
    <w:rsid w:val="00F17C7C"/>
    <w:rsid w:val="00F22949"/>
    <w:rsid w:val="00F26AC2"/>
    <w:rsid w:val="00F30A51"/>
    <w:rsid w:val="00F316FC"/>
    <w:rsid w:val="00F3188C"/>
    <w:rsid w:val="00F35981"/>
    <w:rsid w:val="00F36E84"/>
    <w:rsid w:val="00F40066"/>
    <w:rsid w:val="00F4259C"/>
    <w:rsid w:val="00F42A7E"/>
    <w:rsid w:val="00F43FD2"/>
    <w:rsid w:val="00F50813"/>
    <w:rsid w:val="00F50E65"/>
    <w:rsid w:val="00F54BFF"/>
    <w:rsid w:val="00F5743A"/>
    <w:rsid w:val="00F60319"/>
    <w:rsid w:val="00F6531B"/>
    <w:rsid w:val="00F65F33"/>
    <w:rsid w:val="00F66C42"/>
    <w:rsid w:val="00F75408"/>
    <w:rsid w:val="00F7714B"/>
    <w:rsid w:val="00F80A29"/>
    <w:rsid w:val="00F8107A"/>
    <w:rsid w:val="00F850DA"/>
    <w:rsid w:val="00F85431"/>
    <w:rsid w:val="00F90878"/>
    <w:rsid w:val="00F90EB4"/>
    <w:rsid w:val="00F90F66"/>
    <w:rsid w:val="00F93ABC"/>
    <w:rsid w:val="00F94D22"/>
    <w:rsid w:val="00FA4904"/>
    <w:rsid w:val="00FA5837"/>
    <w:rsid w:val="00FB0A94"/>
    <w:rsid w:val="00FB21A3"/>
    <w:rsid w:val="00FB4BB2"/>
    <w:rsid w:val="00FB5468"/>
    <w:rsid w:val="00FB610F"/>
    <w:rsid w:val="00FD0403"/>
    <w:rsid w:val="00FD048A"/>
    <w:rsid w:val="00FD30A4"/>
    <w:rsid w:val="00FD50F4"/>
    <w:rsid w:val="00FD665A"/>
    <w:rsid w:val="00FE08BB"/>
    <w:rsid w:val="00FE16C6"/>
    <w:rsid w:val="00FE1FB0"/>
    <w:rsid w:val="00FE427F"/>
    <w:rsid w:val="00FE4935"/>
    <w:rsid w:val="00FF0ECC"/>
    <w:rsid w:val="00FF4D2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colormru v:ext="edit" colors="#5fffff,#abffff"/>
    </o:shapedefaults>
    <o:shapelayout v:ext="edit">
      <o:idmap v:ext="edit" data="1"/>
    </o:shapelayout>
  </w:shapeDefaults>
  <w:decimalSymbol w:val=","/>
  <w:listSeparator w:val=";"/>
  <w14:docId w14:val="401C8A0D"/>
  <w15:docId w15:val="{042B5080-ADFD-4951-8928-9996A4810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642D7"/>
    <w:pPr>
      <w:widowControl w:val="0"/>
      <w:jc w:val="both"/>
    </w:pPr>
    <w:rPr>
      <w:rFonts w:ascii="Arial" w:hAnsi="Arial"/>
      <w:sz w:val="22"/>
      <w:lang w:val="en-AU"/>
    </w:rPr>
  </w:style>
  <w:style w:type="paragraph" w:styleId="berschrift1">
    <w:name w:val="heading 1"/>
    <w:aliases w:val="Überschrift 12,Überschrift 1a"/>
    <w:basedOn w:val="Standard"/>
    <w:next w:val="Standard"/>
    <w:qFormat/>
    <w:rsid w:val="002A6944"/>
    <w:pPr>
      <w:keepNext/>
      <w:numPr>
        <w:numId w:val="1"/>
      </w:numPr>
      <w:spacing w:before="120" w:after="60"/>
      <w:ind w:left="340" w:hanging="340"/>
      <w:outlineLvl w:val="0"/>
    </w:pPr>
    <w:rPr>
      <w:rFonts w:ascii="Arial Fett" w:hAnsi="Arial Fett"/>
      <w:b/>
      <w:color w:val="002060"/>
      <w:kern w:val="28"/>
    </w:rPr>
  </w:style>
  <w:style w:type="paragraph" w:styleId="berschrift2">
    <w:name w:val="heading 2"/>
    <w:basedOn w:val="Standard"/>
    <w:next w:val="Standard"/>
    <w:qFormat/>
    <w:rsid w:val="002A6944"/>
    <w:pPr>
      <w:keepNext/>
      <w:numPr>
        <w:ilvl w:val="1"/>
        <w:numId w:val="1"/>
      </w:numPr>
      <w:tabs>
        <w:tab w:val="clear" w:pos="718"/>
      </w:tabs>
      <w:spacing w:before="120" w:after="60"/>
      <w:ind w:left="454" w:hanging="454"/>
      <w:outlineLvl w:val="1"/>
    </w:pPr>
    <w:rPr>
      <w:rFonts w:ascii="Arial Fett" w:hAnsi="Arial Fett"/>
      <w:b/>
      <w:color w:val="002060"/>
      <w:lang w:val="de-AT"/>
    </w:rPr>
  </w:style>
  <w:style w:type="paragraph" w:styleId="berschrift3">
    <w:name w:val="heading 3"/>
    <w:basedOn w:val="Standard"/>
    <w:next w:val="Standard"/>
    <w:qFormat/>
    <w:rsid w:val="002A6944"/>
    <w:pPr>
      <w:keepNext/>
      <w:numPr>
        <w:ilvl w:val="2"/>
        <w:numId w:val="1"/>
      </w:numPr>
      <w:tabs>
        <w:tab w:val="clear" w:pos="1288"/>
      </w:tabs>
      <w:spacing w:before="120" w:after="60"/>
      <w:ind w:left="567" w:hanging="567"/>
      <w:outlineLvl w:val="2"/>
    </w:pPr>
    <w:rPr>
      <w:rFonts w:ascii="Arial Fett" w:hAnsi="Arial Fett"/>
      <w:b/>
      <w:color w:val="002060"/>
    </w:rPr>
  </w:style>
  <w:style w:type="paragraph" w:styleId="berschrift4">
    <w:name w:val="heading 4"/>
    <w:basedOn w:val="Standard"/>
    <w:next w:val="Standard"/>
    <w:autoRedefine/>
    <w:qFormat/>
    <w:rsid w:val="000E2BE6"/>
    <w:pPr>
      <w:keepNext/>
      <w:numPr>
        <w:ilvl w:val="3"/>
        <w:numId w:val="1"/>
      </w:numPr>
      <w:spacing w:before="120" w:after="100" w:afterAutospacing="1"/>
      <w:outlineLvl w:val="3"/>
    </w:pPr>
    <w:rPr>
      <w:rFonts w:ascii="Arial Fett" w:hAnsi="Arial Fett"/>
      <w:b/>
      <w:color w:val="002060"/>
      <w:lang w:val="de-AT"/>
    </w:rPr>
  </w:style>
  <w:style w:type="paragraph" w:styleId="berschrift5">
    <w:name w:val="heading 5"/>
    <w:basedOn w:val="Standard"/>
    <w:next w:val="Standard"/>
    <w:qFormat/>
    <w:rsid w:val="000E2BE6"/>
    <w:pPr>
      <w:keepNext/>
      <w:numPr>
        <w:ilvl w:val="4"/>
        <w:numId w:val="1"/>
      </w:numPr>
      <w:ind w:left="1009" w:hanging="1009"/>
      <w:outlineLvl w:val="4"/>
    </w:pPr>
    <w:rPr>
      <w:rFonts w:ascii="Arial Fett" w:hAnsi="Arial Fett"/>
      <w:b/>
      <w:color w:val="002060"/>
    </w:rPr>
  </w:style>
  <w:style w:type="paragraph" w:styleId="berschrift6">
    <w:name w:val="heading 6"/>
    <w:basedOn w:val="Standard"/>
    <w:next w:val="Standard"/>
    <w:qFormat/>
    <w:pPr>
      <w:keepNext/>
      <w:numPr>
        <w:ilvl w:val="5"/>
        <w:numId w:val="1"/>
      </w:numPr>
      <w:outlineLvl w:val="5"/>
    </w:pPr>
    <w:rPr>
      <w:u w:val="single"/>
    </w:rPr>
  </w:style>
  <w:style w:type="paragraph" w:styleId="berschrift7">
    <w:name w:val="heading 7"/>
    <w:basedOn w:val="Standard"/>
    <w:next w:val="Standard"/>
    <w:qFormat/>
    <w:pPr>
      <w:keepNext/>
      <w:numPr>
        <w:ilvl w:val="6"/>
        <w:numId w:val="1"/>
      </w:numPr>
      <w:jc w:val="center"/>
      <w:outlineLvl w:val="6"/>
    </w:pPr>
    <w:rPr>
      <w:b/>
      <w:sz w:val="32"/>
    </w:rPr>
  </w:style>
  <w:style w:type="paragraph" w:styleId="berschrift8">
    <w:name w:val="heading 8"/>
    <w:basedOn w:val="Standard"/>
    <w:next w:val="Standard"/>
    <w:qFormat/>
    <w:pPr>
      <w:numPr>
        <w:ilvl w:val="7"/>
        <w:numId w:val="1"/>
      </w:numPr>
      <w:spacing w:before="240" w:after="60"/>
      <w:outlineLvl w:val="7"/>
    </w:pPr>
    <w:rPr>
      <w:i/>
      <w:sz w:val="20"/>
    </w:rPr>
  </w:style>
  <w:style w:type="paragraph" w:styleId="berschrift9">
    <w:name w:val="heading 9"/>
    <w:basedOn w:val="Standard"/>
    <w:next w:val="Standard"/>
    <w:qFormat/>
    <w:pPr>
      <w:numPr>
        <w:ilvl w:val="8"/>
        <w:numId w:val="1"/>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inaufz">
    <w:name w:val="inaufz"/>
    <w:basedOn w:val="Standard"/>
    <w:pPr>
      <w:tabs>
        <w:tab w:val="left" w:pos="3969"/>
      </w:tabs>
      <w:spacing w:line="-240" w:lineRule="auto"/>
      <w:ind w:left="1418" w:hanging="284"/>
    </w:pPr>
    <w:rPr>
      <w:sz w:val="24"/>
    </w:rPr>
  </w:style>
  <w:style w:type="paragraph" w:styleId="Verzeichnis1">
    <w:name w:val="toc 1"/>
    <w:basedOn w:val="Standard"/>
    <w:next w:val="Standard"/>
    <w:uiPriority w:val="39"/>
    <w:pPr>
      <w:spacing w:before="120"/>
      <w:jc w:val="left"/>
    </w:pPr>
    <w:rPr>
      <w:rFonts w:ascii="Arial Fett" w:hAnsi="Arial Fett"/>
      <w:b/>
      <w:bCs/>
      <w:iCs/>
      <w:smallCaps/>
      <w:szCs w:val="28"/>
    </w:rPr>
  </w:style>
  <w:style w:type="paragraph" w:styleId="Verzeichnis2">
    <w:name w:val="toc 2"/>
    <w:basedOn w:val="Verzeichnis1"/>
    <w:next w:val="Standard"/>
    <w:autoRedefine/>
    <w:uiPriority w:val="39"/>
    <w:pPr>
      <w:ind w:left="220"/>
    </w:pPr>
    <w:rPr>
      <w:bCs w:val="0"/>
      <w:i/>
      <w:szCs w:val="26"/>
    </w:rPr>
  </w:style>
  <w:style w:type="paragraph" w:styleId="Verzeichnis3">
    <w:name w:val="toc 3"/>
    <w:basedOn w:val="Standard"/>
    <w:next w:val="Standard"/>
    <w:uiPriority w:val="39"/>
    <w:pPr>
      <w:ind w:left="440"/>
      <w:jc w:val="left"/>
    </w:pPr>
    <w:rPr>
      <w:i/>
      <w:sz w:val="20"/>
      <w:szCs w:val="24"/>
    </w:rPr>
  </w:style>
  <w:style w:type="paragraph" w:styleId="Verzeichnis4">
    <w:name w:val="toc 4"/>
    <w:basedOn w:val="Standard"/>
    <w:next w:val="Standard"/>
    <w:uiPriority w:val="39"/>
    <w:pPr>
      <w:ind w:left="660"/>
      <w:jc w:val="left"/>
    </w:pPr>
    <w:rPr>
      <w:sz w:val="20"/>
      <w:szCs w:val="24"/>
    </w:rPr>
  </w:style>
  <w:style w:type="paragraph" w:styleId="Verzeichnis5">
    <w:name w:val="toc 5"/>
    <w:basedOn w:val="Standard"/>
    <w:next w:val="Standard"/>
    <w:uiPriority w:val="39"/>
    <w:pPr>
      <w:ind w:left="880"/>
      <w:jc w:val="left"/>
    </w:pPr>
    <w:rPr>
      <w:rFonts w:ascii="Times New Roman" w:hAnsi="Times New Roman"/>
      <w:szCs w:val="24"/>
    </w:rPr>
  </w:style>
  <w:style w:type="paragraph" w:styleId="Verzeichnis6">
    <w:name w:val="toc 6"/>
    <w:basedOn w:val="Standard"/>
    <w:next w:val="Standard"/>
    <w:semiHidden/>
    <w:pPr>
      <w:ind w:left="1100"/>
      <w:jc w:val="left"/>
    </w:pPr>
    <w:rPr>
      <w:rFonts w:ascii="Times New Roman" w:hAnsi="Times New Roman"/>
      <w:szCs w:val="24"/>
    </w:rPr>
  </w:style>
  <w:style w:type="paragraph" w:styleId="Verzeichnis7">
    <w:name w:val="toc 7"/>
    <w:basedOn w:val="Standard"/>
    <w:next w:val="Standard"/>
    <w:semiHidden/>
    <w:pPr>
      <w:ind w:left="1320"/>
      <w:jc w:val="left"/>
    </w:pPr>
    <w:rPr>
      <w:rFonts w:ascii="Times New Roman" w:hAnsi="Times New Roman"/>
      <w:szCs w:val="24"/>
    </w:rPr>
  </w:style>
  <w:style w:type="paragraph" w:styleId="Verzeichnis8">
    <w:name w:val="toc 8"/>
    <w:basedOn w:val="Standard"/>
    <w:next w:val="Standard"/>
    <w:semiHidden/>
    <w:pPr>
      <w:ind w:left="1540"/>
      <w:jc w:val="left"/>
    </w:pPr>
    <w:rPr>
      <w:rFonts w:ascii="Times New Roman" w:hAnsi="Times New Roman"/>
      <w:szCs w:val="24"/>
    </w:rPr>
  </w:style>
  <w:style w:type="paragraph" w:styleId="Verzeichnis9">
    <w:name w:val="toc 9"/>
    <w:basedOn w:val="Standard"/>
    <w:next w:val="Standard"/>
    <w:semiHidden/>
    <w:pPr>
      <w:ind w:left="1760"/>
      <w:jc w:val="left"/>
    </w:pPr>
    <w:rPr>
      <w:rFonts w:ascii="Times New Roman" w:hAnsi="Times New Roman"/>
      <w:szCs w:val="24"/>
    </w:rPr>
  </w:style>
  <w:style w:type="paragraph" w:customStyle="1" w:styleId="Textkrper21">
    <w:name w:val="Textkörper 21"/>
    <w:basedOn w:val="Standard"/>
    <w:pPr>
      <w:ind w:right="425"/>
    </w:pPr>
    <w:rPr>
      <w:sz w:val="24"/>
    </w:rPr>
  </w:style>
  <w:style w:type="paragraph" w:customStyle="1" w:styleId="Textkrper-Einzug21">
    <w:name w:val="Textkörper-Einzug 21"/>
    <w:basedOn w:val="Standard"/>
    <w:pPr>
      <w:spacing w:line="-240" w:lineRule="auto"/>
      <w:ind w:left="709"/>
    </w:pPr>
    <w:rPr>
      <w:sz w:val="24"/>
    </w:rPr>
  </w:style>
  <w:style w:type="paragraph" w:customStyle="1" w:styleId="Textkrper-Einzug31">
    <w:name w:val="Textkörper-Einzug 31"/>
    <w:basedOn w:val="Standard"/>
    <w:pPr>
      <w:ind w:left="567"/>
    </w:pPr>
    <w:rPr>
      <w:sz w:val="24"/>
    </w:rPr>
  </w:style>
  <w:style w:type="paragraph" w:styleId="Textkrper">
    <w:name w:val="Body Text"/>
    <w:basedOn w:val="Standard"/>
    <w:pPr>
      <w:spacing w:line="-240" w:lineRule="auto"/>
    </w:pPr>
    <w:rPr>
      <w:sz w:val="24"/>
    </w:rPr>
  </w:style>
  <w:style w:type="character" w:styleId="Seitenzahl">
    <w:name w:val="page number"/>
    <w:basedOn w:val="Absatz-Standardschriftart"/>
    <w:rPr>
      <w:b/>
    </w:rPr>
  </w:style>
  <w:style w:type="paragraph" w:styleId="Abbildungsverzeichnis">
    <w:name w:val="table of figures"/>
    <w:basedOn w:val="Standard"/>
    <w:next w:val="Standard"/>
    <w:semiHidden/>
    <w:pPr>
      <w:jc w:val="left"/>
    </w:pPr>
    <w:rPr>
      <w:rFonts w:ascii="Times New Roman" w:hAnsi="Times New Roman"/>
      <w:i/>
      <w:sz w:val="20"/>
    </w:rPr>
  </w:style>
  <w:style w:type="paragraph" w:customStyle="1" w:styleId="Eingerckt">
    <w:name w:val="Eingerückt"/>
    <w:basedOn w:val="Standard"/>
    <w:pPr>
      <w:tabs>
        <w:tab w:val="left" w:pos="284"/>
      </w:tabs>
      <w:spacing w:after="120" w:line="280" w:lineRule="atLeast"/>
      <w:ind w:left="993" w:hanging="284"/>
      <w:jc w:val="left"/>
    </w:pPr>
    <w:rPr>
      <w:rFonts w:ascii="Times New Roman" w:hAnsi="Times New Roman"/>
      <w:sz w:val="24"/>
    </w:rPr>
  </w:style>
  <w:style w:type="paragraph" w:styleId="Dokumentstruktur">
    <w:name w:val="Document Map"/>
    <w:basedOn w:val="Standard"/>
    <w:semiHidden/>
    <w:pPr>
      <w:shd w:val="clear" w:color="auto" w:fill="000080"/>
    </w:pPr>
    <w:rPr>
      <w:rFonts w:ascii="Tahoma" w:hAnsi="Tahoma"/>
    </w:rPr>
  </w:style>
  <w:style w:type="paragraph" w:styleId="Textkrper2">
    <w:name w:val="Body Text 2"/>
    <w:basedOn w:val="Standard"/>
    <w:pPr>
      <w:jc w:val="left"/>
    </w:pPr>
    <w:rPr>
      <w:lang w:val="de-AT"/>
    </w:rPr>
  </w:style>
  <w:style w:type="paragraph" w:styleId="Textkrper-Einzug2">
    <w:name w:val="Body Text Indent 2"/>
    <w:basedOn w:val="Standard"/>
    <w:pPr>
      <w:spacing w:line="-240" w:lineRule="auto"/>
      <w:ind w:left="709"/>
      <w:jc w:val="left"/>
    </w:pPr>
    <w:rPr>
      <w:sz w:val="24"/>
      <w:lang w:val="de-DE"/>
    </w:rPr>
  </w:style>
  <w:style w:type="character" w:styleId="Hyperlink">
    <w:name w:val="Hyperlink"/>
    <w:basedOn w:val="Absatz-Standardschriftart"/>
    <w:uiPriority w:val="99"/>
    <w:rPr>
      <w:color w:val="0000FF"/>
      <w:u w:val="single"/>
    </w:rPr>
  </w:style>
  <w:style w:type="character" w:styleId="BesuchterLink">
    <w:name w:val="FollowedHyperlink"/>
    <w:basedOn w:val="Absatz-Standardschriftart"/>
    <w:rPr>
      <w:color w:val="800080"/>
      <w:u w:val="single"/>
    </w:rPr>
  </w:style>
  <w:style w:type="paragraph" w:customStyle="1" w:styleId="Einzug0">
    <w:name w:val="Einzug0"/>
    <w:basedOn w:val="Standard"/>
    <w:pPr>
      <w:keepLines/>
      <w:widowControl/>
      <w:tabs>
        <w:tab w:val="left" w:pos="567"/>
        <w:tab w:val="left" w:pos="1134"/>
        <w:tab w:val="left" w:pos="1701"/>
        <w:tab w:val="left" w:pos="2268"/>
      </w:tabs>
      <w:spacing w:before="240"/>
    </w:pPr>
    <w:rPr>
      <w:lang w:val="de-DE"/>
    </w:rPr>
  </w:style>
  <w:style w:type="paragraph" w:styleId="Funotentext">
    <w:name w:val="footnote text"/>
    <w:basedOn w:val="Standard"/>
    <w:semiHidden/>
    <w:rPr>
      <w:sz w:val="20"/>
    </w:rPr>
  </w:style>
  <w:style w:type="character" w:styleId="Funotenzeichen">
    <w:name w:val="footnote reference"/>
    <w:basedOn w:val="Absatz-Standardschriftart"/>
    <w:semiHidden/>
    <w:rPr>
      <w:vertAlign w:val="superscript"/>
    </w:rPr>
  </w:style>
  <w:style w:type="paragraph" w:customStyle="1" w:styleId="Einzug1">
    <w:name w:val="Einzug1"/>
    <w:basedOn w:val="Einzug0"/>
    <w:pPr>
      <w:ind w:left="567"/>
    </w:pPr>
  </w:style>
  <w:style w:type="paragraph" w:customStyle="1" w:styleId="Tablebody">
    <w:name w:val="Table body"/>
    <w:pPr>
      <w:keepNext/>
      <w:keepLines/>
      <w:spacing w:before="80" w:after="40"/>
    </w:pPr>
    <w:rPr>
      <w:rFonts w:ascii="Arial" w:hAnsi="Arial"/>
      <w:sz w:val="18"/>
      <w:lang w:val="en-US"/>
    </w:rPr>
  </w:style>
  <w:style w:type="paragraph" w:customStyle="1" w:styleId="Tableheading1">
    <w:name w:val="Table heading 1"/>
    <w:next w:val="Tablebody"/>
    <w:pPr>
      <w:keepNext/>
      <w:keepLines/>
      <w:spacing w:before="60" w:after="60" w:line="200" w:lineRule="atLeast"/>
    </w:pPr>
    <w:rPr>
      <w:rFonts w:ascii="Arial Narrow" w:hAnsi="Arial Narrow"/>
      <w:b/>
      <w:lang w:val="en-US"/>
    </w:rPr>
  </w:style>
  <w:style w:type="paragraph" w:styleId="Beschriftung">
    <w:name w:val="caption"/>
    <w:basedOn w:val="Standard"/>
    <w:next w:val="Standard"/>
    <w:qFormat/>
    <w:pPr>
      <w:spacing w:before="120" w:after="120"/>
    </w:pPr>
    <w:rPr>
      <w:b/>
    </w:rPr>
  </w:style>
  <w:style w:type="character" w:customStyle="1" w:styleId="Max">
    <w:name w:val="Max."/>
    <w:rPr>
      <w:b/>
    </w:rPr>
  </w:style>
  <w:style w:type="paragraph" w:styleId="Textkrper-Zeileneinzug">
    <w:name w:val="Body Text Indent"/>
    <w:basedOn w:val="Standard"/>
    <w:pPr>
      <w:ind w:left="1701" w:hanging="1701"/>
    </w:pPr>
    <w:rPr>
      <w:lang w:val="de-AT"/>
    </w:rPr>
  </w:style>
  <w:style w:type="paragraph" w:customStyle="1" w:styleId="Columnheader">
    <w:name w:val="Column header"/>
    <w:basedOn w:val="Standard"/>
    <w:pPr>
      <w:widowControl/>
      <w:spacing w:before="120" w:line="270" w:lineRule="exact"/>
      <w:ind w:right="245"/>
      <w:jc w:val="left"/>
    </w:pPr>
    <w:rPr>
      <w:rFonts w:ascii="H Futura Heavy" w:hAnsi="H Futura Heavy"/>
      <w:color w:val="FFFFFF"/>
      <w:sz w:val="20"/>
      <w:szCs w:val="24"/>
      <w:lang w:val="en-US"/>
    </w:rPr>
  </w:style>
  <w:style w:type="paragraph" w:customStyle="1" w:styleId="Tablehead">
    <w:name w:val="Tablehead"/>
    <w:basedOn w:val="Tablecell"/>
    <w:pPr>
      <w:tabs>
        <w:tab w:val="left" w:pos="170"/>
      </w:tabs>
      <w:spacing w:before="60"/>
    </w:pPr>
    <w:rPr>
      <w:b/>
      <w:color w:val="FFFFFF"/>
    </w:rPr>
  </w:style>
  <w:style w:type="paragraph" w:customStyle="1" w:styleId="Tablecell">
    <w:name w:val="Tablecell"/>
    <w:basedOn w:val="Standard"/>
    <w:pPr>
      <w:widowControl/>
      <w:spacing w:before="30" w:after="30"/>
      <w:jc w:val="left"/>
    </w:pPr>
    <w:rPr>
      <w:szCs w:val="24"/>
      <w:lang w:val="de-AT"/>
    </w:rPr>
  </w:style>
  <w:style w:type="paragraph" w:customStyle="1" w:styleId="zTablecell">
    <w:name w:val="z_Tablecell"/>
    <w:basedOn w:val="Tablecell"/>
    <w:pPr>
      <w:ind w:left="283" w:hanging="283"/>
    </w:pPr>
  </w:style>
  <w:style w:type="paragraph" w:customStyle="1" w:styleId="Randbemerkung">
    <w:name w:val="Randbemerkung"/>
    <w:basedOn w:val="Standard"/>
    <w:pPr>
      <w:widowControl/>
      <w:jc w:val="left"/>
    </w:pPr>
    <w:rPr>
      <w:b/>
      <w:i/>
      <w:sz w:val="20"/>
      <w:szCs w:val="24"/>
      <w:lang w:val="de-AT"/>
    </w:rPr>
  </w:style>
  <w:style w:type="paragraph" w:customStyle="1" w:styleId="einzug">
    <w:name w:val="einzug"/>
    <w:basedOn w:val="Standardeinzug"/>
    <w:pPr>
      <w:widowControl/>
      <w:ind w:left="2835"/>
      <w:jc w:val="left"/>
    </w:pPr>
    <w:rPr>
      <w:sz w:val="24"/>
      <w:szCs w:val="24"/>
      <w:lang w:val="de-AT"/>
    </w:rPr>
  </w:style>
  <w:style w:type="paragraph" w:styleId="Standardeinzug">
    <w:name w:val="Normal Indent"/>
    <w:basedOn w:val="Standard"/>
    <w:pPr>
      <w:ind w:left="708"/>
    </w:pPr>
  </w:style>
  <w:style w:type="paragraph" w:styleId="Textkrper3">
    <w:name w:val="Body Text 3"/>
    <w:basedOn w:val="Standard"/>
    <w:pPr>
      <w:numPr>
        <w:ilvl w:val="12"/>
      </w:numPr>
    </w:pPr>
    <w:rPr>
      <w:i/>
      <w:iCs/>
      <w:sz w:val="16"/>
      <w:lang w:val="de-AT"/>
    </w:rPr>
  </w:style>
  <w:style w:type="paragraph" w:customStyle="1" w:styleId="Grafikklein">
    <w:name w:val="Grafik klein"/>
    <w:basedOn w:val="Standard"/>
    <w:next w:val="Beschriftung"/>
    <w:pPr>
      <w:keepNext/>
      <w:widowControl/>
      <w:pBdr>
        <w:top w:val="single" w:sz="6" w:space="6" w:color="auto"/>
        <w:left w:val="single" w:sz="6" w:space="6" w:color="auto"/>
        <w:bottom w:val="single" w:sz="6" w:space="6" w:color="auto"/>
        <w:right w:val="single" w:sz="6" w:space="6" w:color="auto"/>
      </w:pBdr>
      <w:spacing w:after="120"/>
      <w:jc w:val="center"/>
    </w:pPr>
    <w:rPr>
      <w:szCs w:val="24"/>
      <w:lang w:val="de-AT"/>
    </w:rPr>
  </w:style>
  <w:style w:type="paragraph" w:styleId="Textkrper-Einzug3">
    <w:name w:val="Body Text Indent 3"/>
    <w:basedOn w:val="Standard"/>
    <w:pPr>
      <w:ind w:left="851"/>
      <w:jc w:val="left"/>
    </w:pPr>
    <w:rPr>
      <w:lang w:val="de-AT"/>
    </w:rPr>
  </w:style>
  <w:style w:type="paragraph" w:styleId="StandardWeb">
    <w:name w:val="Normal (Web)"/>
    <w:basedOn w:val="Standard"/>
    <w:pPr>
      <w:widowControl/>
      <w:spacing w:before="100" w:beforeAutospacing="1" w:after="100" w:afterAutospacing="1"/>
      <w:jc w:val="left"/>
    </w:pPr>
    <w:rPr>
      <w:rFonts w:ascii="Arial Unicode MS" w:eastAsia="Arial Unicode MS" w:hAnsi="Arial Unicode MS" w:cs="Arial Unicode MS"/>
      <w:sz w:val="24"/>
      <w:szCs w:val="24"/>
      <w:lang w:val="de-AT"/>
    </w:rPr>
  </w:style>
  <w:style w:type="table" w:styleId="Tabellenraster">
    <w:name w:val="Table Grid"/>
    <w:basedOn w:val="NormaleTabelle"/>
    <w:rsid w:val="006F4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0248B7"/>
    <w:rPr>
      <w:rFonts w:ascii="Tahoma" w:hAnsi="Tahoma" w:cs="Tahoma"/>
      <w:sz w:val="16"/>
      <w:szCs w:val="16"/>
    </w:rPr>
  </w:style>
  <w:style w:type="paragraph" w:customStyle="1" w:styleId="Paragraph">
    <w:name w:val="&lt;  Paragraph &gt;"/>
    <w:basedOn w:val="Standard"/>
    <w:rsid w:val="00CE6183"/>
    <w:pPr>
      <w:widowControl/>
      <w:overflowPunct w:val="0"/>
      <w:autoSpaceDE w:val="0"/>
      <w:autoSpaceDN w:val="0"/>
      <w:adjustRightInd w:val="0"/>
      <w:spacing w:before="60" w:after="80" w:line="260" w:lineRule="exact"/>
      <w:jc w:val="left"/>
    </w:pPr>
    <w:rPr>
      <w:sz w:val="20"/>
      <w:lang w:val="de-DE"/>
    </w:rPr>
  </w:style>
  <w:style w:type="paragraph" w:styleId="Listenabsatz">
    <w:name w:val="List Paragraph"/>
    <w:basedOn w:val="Standard"/>
    <w:uiPriority w:val="34"/>
    <w:qFormat/>
    <w:rsid w:val="00AA4ED7"/>
    <w:pPr>
      <w:ind w:left="720"/>
      <w:contextualSpacing/>
    </w:pPr>
  </w:style>
  <w:style w:type="table" w:styleId="HelleSchattierung-Akzent1">
    <w:name w:val="Light Shading Accent 1"/>
    <w:basedOn w:val="NormaleTabelle"/>
    <w:uiPriority w:val="60"/>
    <w:rsid w:val="001147C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urText">
    <w:name w:val="Plain Text"/>
    <w:basedOn w:val="Standard"/>
    <w:link w:val="NurTextZchn"/>
    <w:uiPriority w:val="99"/>
    <w:semiHidden/>
    <w:unhideWhenUsed/>
    <w:rsid w:val="007F52A6"/>
    <w:pPr>
      <w:widowControl/>
      <w:jc w:val="left"/>
    </w:pPr>
    <w:rPr>
      <w:rFonts w:eastAsiaTheme="minorHAnsi" w:cs="Arial"/>
      <w:sz w:val="20"/>
      <w:lang w:val="de-DE" w:eastAsia="en-US"/>
    </w:rPr>
  </w:style>
  <w:style w:type="character" w:customStyle="1" w:styleId="NurTextZchn">
    <w:name w:val="Nur Text Zchn"/>
    <w:basedOn w:val="Absatz-Standardschriftart"/>
    <w:link w:val="NurText"/>
    <w:uiPriority w:val="99"/>
    <w:semiHidden/>
    <w:rsid w:val="007F52A6"/>
    <w:rPr>
      <w:rFonts w:ascii="Arial" w:eastAsiaTheme="minorHAnsi" w:hAnsi="Arial" w:cs="Arial"/>
      <w:lang w:eastAsia="en-US"/>
    </w:rPr>
  </w:style>
  <w:style w:type="paragraph" w:customStyle="1" w:styleId="BPnormalerTextCharChar">
    <w:name w:val="BP_normaler_Text Char Char"/>
    <w:basedOn w:val="Textkrper"/>
    <w:link w:val="BPnormalerTextCharCharChar"/>
    <w:rsid w:val="00831DE0"/>
    <w:pPr>
      <w:widowControl/>
      <w:spacing w:before="60" w:after="60" w:line="240" w:lineRule="auto"/>
      <w:jc w:val="left"/>
    </w:pPr>
    <w:rPr>
      <w:sz w:val="22"/>
      <w:szCs w:val="24"/>
      <w:lang w:val="de-DE" w:eastAsia="en-US"/>
    </w:rPr>
  </w:style>
  <w:style w:type="paragraph" w:styleId="Titel">
    <w:name w:val="Title"/>
    <w:basedOn w:val="Standard"/>
    <w:link w:val="TitelZchn"/>
    <w:qFormat/>
    <w:rsid w:val="00831DE0"/>
    <w:pPr>
      <w:widowControl/>
      <w:spacing w:before="120" w:after="120"/>
      <w:jc w:val="left"/>
    </w:pPr>
    <w:rPr>
      <w:b/>
      <w:color w:val="000080"/>
      <w:sz w:val="28"/>
      <w:szCs w:val="24"/>
      <w:lang w:val="de-DE" w:eastAsia="en-US"/>
    </w:rPr>
  </w:style>
  <w:style w:type="character" w:customStyle="1" w:styleId="TitelZchn">
    <w:name w:val="Titel Zchn"/>
    <w:basedOn w:val="Absatz-Standardschriftart"/>
    <w:link w:val="Titel"/>
    <w:rsid w:val="00831DE0"/>
    <w:rPr>
      <w:rFonts w:ascii="Arial" w:hAnsi="Arial"/>
      <w:b/>
      <w:color w:val="000080"/>
      <w:sz w:val="28"/>
      <w:szCs w:val="24"/>
      <w:lang w:eastAsia="en-US"/>
    </w:rPr>
  </w:style>
  <w:style w:type="character" w:customStyle="1" w:styleId="BPnormalerTextCharCharChar">
    <w:name w:val="BP_normaler_Text Char Char Char"/>
    <w:basedOn w:val="Absatz-Standardschriftart"/>
    <w:link w:val="BPnormalerTextCharChar"/>
    <w:rsid w:val="00831DE0"/>
    <w:rPr>
      <w:rFonts w:ascii="Arial" w:hAnsi="Arial"/>
      <w:sz w:val="22"/>
      <w:szCs w:val="24"/>
      <w:lang w:eastAsia="en-US"/>
    </w:rPr>
  </w:style>
  <w:style w:type="paragraph" w:customStyle="1" w:styleId="BPnormalerTextChar">
    <w:name w:val="BP_normaler_Text Char"/>
    <w:basedOn w:val="Textkrper"/>
    <w:rsid w:val="00F93ABC"/>
    <w:pPr>
      <w:widowControl/>
      <w:spacing w:before="60" w:after="60" w:line="240" w:lineRule="auto"/>
      <w:jc w:val="left"/>
    </w:pPr>
    <w:rPr>
      <w:sz w:val="22"/>
      <w:szCs w:val="24"/>
      <w:lang w:val="de-DE" w:eastAsia="en-US"/>
    </w:rPr>
  </w:style>
  <w:style w:type="paragraph" w:customStyle="1" w:styleId="BPnormalerText">
    <w:name w:val="BP_normaler_Text"/>
    <w:basedOn w:val="Textkrper"/>
    <w:rsid w:val="00F93ABC"/>
    <w:pPr>
      <w:widowControl/>
      <w:spacing w:before="120" w:after="120" w:line="240" w:lineRule="auto"/>
      <w:jc w:val="left"/>
    </w:pPr>
    <w:rPr>
      <w:sz w:val="22"/>
      <w:szCs w:val="24"/>
      <w:lang w:val="de-DE" w:eastAsia="en-US"/>
    </w:rPr>
  </w:style>
  <w:style w:type="paragraph" w:styleId="berarbeitung">
    <w:name w:val="Revision"/>
    <w:hidden/>
    <w:uiPriority w:val="99"/>
    <w:semiHidden/>
    <w:rsid w:val="009C2234"/>
    <w:rPr>
      <w:rFonts w:ascii="Arial" w:hAnsi="Arial"/>
      <w:sz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4476">
      <w:bodyDiv w:val="1"/>
      <w:marLeft w:val="0"/>
      <w:marRight w:val="0"/>
      <w:marTop w:val="0"/>
      <w:marBottom w:val="0"/>
      <w:divBdr>
        <w:top w:val="none" w:sz="0" w:space="0" w:color="auto"/>
        <w:left w:val="none" w:sz="0" w:space="0" w:color="auto"/>
        <w:bottom w:val="none" w:sz="0" w:space="0" w:color="auto"/>
        <w:right w:val="none" w:sz="0" w:space="0" w:color="auto"/>
      </w:divBdr>
    </w:div>
    <w:div w:id="27728162">
      <w:bodyDiv w:val="1"/>
      <w:marLeft w:val="0"/>
      <w:marRight w:val="0"/>
      <w:marTop w:val="0"/>
      <w:marBottom w:val="0"/>
      <w:divBdr>
        <w:top w:val="none" w:sz="0" w:space="0" w:color="auto"/>
        <w:left w:val="none" w:sz="0" w:space="0" w:color="auto"/>
        <w:bottom w:val="none" w:sz="0" w:space="0" w:color="auto"/>
        <w:right w:val="none" w:sz="0" w:space="0" w:color="auto"/>
      </w:divBdr>
    </w:div>
    <w:div w:id="29965668">
      <w:bodyDiv w:val="1"/>
      <w:marLeft w:val="0"/>
      <w:marRight w:val="0"/>
      <w:marTop w:val="0"/>
      <w:marBottom w:val="0"/>
      <w:divBdr>
        <w:top w:val="none" w:sz="0" w:space="0" w:color="auto"/>
        <w:left w:val="none" w:sz="0" w:space="0" w:color="auto"/>
        <w:bottom w:val="none" w:sz="0" w:space="0" w:color="auto"/>
        <w:right w:val="none" w:sz="0" w:space="0" w:color="auto"/>
      </w:divBdr>
    </w:div>
    <w:div w:id="33967595">
      <w:bodyDiv w:val="1"/>
      <w:marLeft w:val="0"/>
      <w:marRight w:val="0"/>
      <w:marTop w:val="0"/>
      <w:marBottom w:val="0"/>
      <w:divBdr>
        <w:top w:val="none" w:sz="0" w:space="0" w:color="auto"/>
        <w:left w:val="none" w:sz="0" w:space="0" w:color="auto"/>
        <w:bottom w:val="none" w:sz="0" w:space="0" w:color="auto"/>
        <w:right w:val="none" w:sz="0" w:space="0" w:color="auto"/>
      </w:divBdr>
    </w:div>
    <w:div w:id="70271622">
      <w:bodyDiv w:val="1"/>
      <w:marLeft w:val="0"/>
      <w:marRight w:val="0"/>
      <w:marTop w:val="0"/>
      <w:marBottom w:val="0"/>
      <w:divBdr>
        <w:top w:val="none" w:sz="0" w:space="0" w:color="auto"/>
        <w:left w:val="none" w:sz="0" w:space="0" w:color="auto"/>
        <w:bottom w:val="none" w:sz="0" w:space="0" w:color="auto"/>
        <w:right w:val="none" w:sz="0" w:space="0" w:color="auto"/>
      </w:divBdr>
    </w:div>
    <w:div w:id="77097893">
      <w:bodyDiv w:val="1"/>
      <w:marLeft w:val="0"/>
      <w:marRight w:val="0"/>
      <w:marTop w:val="0"/>
      <w:marBottom w:val="0"/>
      <w:divBdr>
        <w:top w:val="none" w:sz="0" w:space="0" w:color="auto"/>
        <w:left w:val="none" w:sz="0" w:space="0" w:color="auto"/>
        <w:bottom w:val="none" w:sz="0" w:space="0" w:color="auto"/>
        <w:right w:val="none" w:sz="0" w:space="0" w:color="auto"/>
      </w:divBdr>
    </w:div>
    <w:div w:id="236592370">
      <w:bodyDiv w:val="1"/>
      <w:marLeft w:val="0"/>
      <w:marRight w:val="0"/>
      <w:marTop w:val="0"/>
      <w:marBottom w:val="0"/>
      <w:divBdr>
        <w:top w:val="none" w:sz="0" w:space="0" w:color="auto"/>
        <w:left w:val="none" w:sz="0" w:space="0" w:color="auto"/>
        <w:bottom w:val="none" w:sz="0" w:space="0" w:color="auto"/>
        <w:right w:val="none" w:sz="0" w:space="0" w:color="auto"/>
      </w:divBdr>
    </w:div>
    <w:div w:id="245040886">
      <w:bodyDiv w:val="1"/>
      <w:marLeft w:val="0"/>
      <w:marRight w:val="0"/>
      <w:marTop w:val="0"/>
      <w:marBottom w:val="0"/>
      <w:divBdr>
        <w:top w:val="none" w:sz="0" w:space="0" w:color="auto"/>
        <w:left w:val="none" w:sz="0" w:space="0" w:color="auto"/>
        <w:bottom w:val="none" w:sz="0" w:space="0" w:color="auto"/>
        <w:right w:val="none" w:sz="0" w:space="0" w:color="auto"/>
      </w:divBdr>
    </w:div>
    <w:div w:id="264923057">
      <w:bodyDiv w:val="1"/>
      <w:marLeft w:val="0"/>
      <w:marRight w:val="0"/>
      <w:marTop w:val="0"/>
      <w:marBottom w:val="0"/>
      <w:divBdr>
        <w:top w:val="none" w:sz="0" w:space="0" w:color="auto"/>
        <w:left w:val="none" w:sz="0" w:space="0" w:color="auto"/>
        <w:bottom w:val="none" w:sz="0" w:space="0" w:color="auto"/>
        <w:right w:val="none" w:sz="0" w:space="0" w:color="auto"/>
      </w:divBdr>
    </w:div>
    <w:div w:id="279924703">
      <w:bodyDiv w:val="1"/>
      <w:marLeft w:val="0"/>
      <w:marRight w:val="0"/>
      <w:marTop w:val="0"/>
      <w:marBottom w:val="0"/>
      <w:divBdr>
        <w:top w:val="none" w:sz="0" w:space="0" w:color="auto"/>
        <w:left w:val="none" w:sz="0" w:space="0" w:color="auto"/>
        <w:bottom w:val="none" w:sz="0" w:space="0" w:color="auto"/>
        <w:right w:val="none" w:sz="0" w:space="0" w:color="auto"/>
      </w:divBdr>
    </w:div>
    <w:div w:id="290865931">
      <w:bodyDiv w:val="1"/>
      <w:marLeft w:val="0"/>
      <w:marRight w:val="0"/>
      <w:marTop w:val="0"/>
      <w:marBottom w:val="0"/>
      <w:divBdr>
        <w:top w:val="none" w:sz="0" w:space="0" w:color="auto"/>
        <w:left w:val="none" w:sz="0" w:space="0" w:color="auto"/>
        <w:bottom w:val="none" w:sz="0" w:space="0" w:color="auto"/>
        <w:right w:val="none" w:sz="0" w:space="0" w:color="auto"/>
      </w:divBdr>
    </w:div>
    <w:div w:id="410665337">
      <w:bodyDiv w:val="1"/>
      <w:marLeft w:val="0"/>
      <w:marRight w:val="0"/>
      <w:marTop w:val="0"/>
      <w:marBottom w:val="0"/>
      <w:divBdr>
        <w:top w:val="none" w:sz="0" w:space="0" w:color="auto"/>
        <w:left w:val="none" w:sz="0" w:space="0" w:color="auto"/>
        <w:bottom w:val="none" w:sz="0" w:space="0" w:color="auto"/>
        <w:right w:val="none" w:sz="0" w:space="0" w:color="auto"/>
      </w:divBdr>
    </w:div>
    <w:div w:id="419496514">
      <w:bodyDiv w:val="1"/>
      <w:marLeft w:val="0"/>
      <w:marRight w:val="0"/>
      <w:marTop w:val="0"/>
      <w:marBottom w:val="0"/>
      <w:divBdr>
        <w:top w:val="none" w:sz="0" w:space="0" w:color="auto"/>
        <w:left w:val="none" w:sz="0" w:space="0" w:color="auto"/>
        <w:bottom w:val="none" w:sz="0" w:space="0" w:color="auto"/>
        <w:right w:val="none" w:sz="0" w:space="0" w:color="auto"/>
      </w:divBdr>
    </w:div>
    <w:div w:id="657344097">
      <w:bodyDiv w:val="1"/>
      <w:marLeft w:val="0"/>
      <w:marRight w:val="0"/>
      <w:marTop w:val="0"/>
      <w:marBottom w:val="0"/>
      <w:divBdr>
        <w:top w:val="none" w:sz="0" w:space="0" w:color="auto"/>
        <w:left w:val="none" w:sz="0" w:space="0" w:color="auto"/>
        <w:bottom w:val="none" w:sz="0" w:space="0" w:color="auto"/>
        <w:right w:val="none" w:sz="0" w:space="0" w:color="auto"/>
      </w:divBdr>
    </w:div>
    <w:div w:id="686952360">
      <w:bodyDiv w:val="1"/>
      <w:marLeft w:val="0"/>
      <w:marRight w:val="0"/>
      <w:marTop w:val="0"/>
      <w:marBottom w:val="0"/>
      <w:divBdr>
        <w:top w:val="none" w:sz="0" w:space="0" w:color="auto"/>
        <w:left w:val="none" w:sz="0" w:space="0" w:color="auto"/>
        <w:bottom w:val="none" w:sz="0" w:space="0" w:color="auto"/>
        <w:right w:val="none" w:sz="0" w:space="0" w:color="auto"/>
      </w:divBdr>
    </w:div>
    <w:div w:id="691688519">
      <w:bodyDiv w:val="1"/>
      <w:marLeft w:val="0"/>
      <w:marRight w:val="0"/>
      <w:marTop w:val="0"/>
      <w:marBottom w:val="0"/>
      <w:divBdr>
        <w:top w:val="none" w:sz="0" w:space="0" w:color="auto"/>
        <w:left w:val="none" w:sz="0" w:space="0" w:color="auto"/>
        <w:bottom w:val="none" w:sz="0" w:space="0" w:color="auto"/>
        <w:right w:val="none" w:sz="0" w:space="0" w:color="auto"/>
      </w:divBdr>
    </w:div>
    <w:div w:id="794251682">
      <w:bodyDiv w:val="1"/>
      <w:marLeft w:val="0"/>
      <w:marRight w:val="0"/>
      <w:marTop w:val="0"/>
      <w:marBottom w:val="0"/>
      <w:divBdr>
        <w:top w:val="none" w:sz="0" w:space="0" w:color="auto"/>
        <w:left w:val="none" w:sz="0" w:space="0" w:color="auto"/>
        <w:bottom w:val="none" w:sz="0" w:space="0" w:color="auto"/>
        <w:right w:val="none" w:sz="0" w:space="0" w:color="auto"/>
      </w:divBdr>
    </w:div>
    <w:div w:id="812215353">
      <w:bodyDiv w:val="1"/>
      <w:marLeft w:val="0"/>
      <w:marRight w:val="0"/>
      <w:marTop w:val="0"/>
      <w:marBottom w:val="0"/>
      <w:divBdr>
        <w:top w:val="none" w:sz="0" w:space="0" w:color="auto"/>
        <w:left w:val="none" w:sz="0" w:space="0" w:color="auto"/>
        <w:bottom w:val="none" w:sz="0" w:space="0" w:color="auto"/>
        <w:right w:val="none" w:sz="0" w:space="0" w:color="auto"/>
      </w:divBdr>
    </w:div>
    <w:div w:id="816264975">
      <w:bodyDiv w:val="1"/>
      <w:marLeft w:val="0"/>
      <w:marRight w:val="0"/>
      <w:marTop w:val="0"/>
      <w:marBottom w:val="0"/>
      <w:divBdr>
        <w:top w:val="none" w:sz="0" w:space="0" w:color="auto"/>
        <w:left w:val="none" w:sz="0" w:space="0" w:color="auto"/>
        <w:bottom w:val="none" w:sz="0" w:space="0" w:color="auto"/>
        <w:right w:val="none" w:sz="0" w:space="0" w:color="auto"/>
      </w:divBdr>
    </w:div>
    <w:div w:id="903759085">
      <w:bodyDiv w:val="1"/>
      <w:marLeft w:val="0"/>
      <w:marRight w:val="0"/>
      <w:marTop w:val="0"/>
      <w:marBottom w:val="0"/>
      <w:divBdr>
        <w:top w:val="none" w:sz="0" w:space="0" w:color="auto"/>
        <w:left w:val="none" w:sz="0" w:space="0" w:color="auto"/>
        <w:bottom w:val="none" w:sz="0" w:space="0" w:color="auto"/>
        <w:right w:val="none" w:sz="0" w:space="0" w:color="auto"/>
      </w:divBdr>
    </w:div>
    <w:div w:id="938566044">
      <w:bodyDiv w:val="1"/>
      <w:marLeft w:val="0"/>
      <w:marRight w:val="0"/>
      <w:marTop w:val="0"/>
      <w:marBottom w:val="0"/>
      <w:divBdr>
        <w:top w:val="none" w:sz="0" w:space="0" w:color="auto"/>
        <w:left w:val="none" w:sz="0" w:space="0" w:color="auto"/>
        <w:bottom w:val="none" w:sz="0" w:space="0" w:color="auto"/>
        <w:right w:val="none" w:sz="0" w:space="0" w:color="auto"/>
      </w:divBdr>
    </w:div>
    <w:div w:id="1048455659">
      <w:bodyDiv w:val="1"/>
      <w:marLeft w:val="0"/>
      <w:marRight w:val="0"/>
      <w:marTop w:val="0"/>
      <w:marBottom w:val="0"/>
      <w:divBdr>
        <w:top w:val="none" w:sz="0" w:space="0" w:color="auto"/>
        <w:left w:val="none" w:sz="0" w:space="0" w:color="auto"/>
        <w:bottom w:val="none" w:sz="0" w:space="0" w:color="auto"/>
        <w:right w:val="none" w:sz="0" w:space="0" w:color="auto"/>
      </w:divBdr>
    </w:div>
    <w:div w:id="1098865322">
      <w:bodyDiv w:val="1"/>
      <w:marLeft w:val="0"/>
      <w:marRight w:val="0"/>
      <w:marTop w:val="0"/>
      <w:marBottom w:val="0"/>
      <w:divBdr>
        <w:top w:val="none" w:sz="0" w:space="0" w:color="auto"/>
        <w:left w:val="none" w:sz="0" w:space="0" w:color="auto"/>
        <w:bottom w:val="none" w:sz="0" w:space="0" w:color="auto"/>
        <w:right w:val="none" w:sz="0" w:space="0" w:color="auto"/>
      </w:divBdr>
    </w:div>
    <w:div w:id="1257666545">
      <w:bodyDiv w:val="1"/>
      <w:marLeft w:val="0"/>
      <w:marRight w:val="0"/>
      <w:marTop w:val="0"/>
      <w:marBottom w:val="0"/>
      <w:divBdr>
        <w:top w:val="none" w:sz="0" w:space="0" w:color="auto"/>
        <w:left w:val="none" w:sz="0" w:space="0" w:color="auto"/>
        <w:bottom w:val="none" w:sz="0" w:space="0" w:color="auto"/>
        <w:right w:val="none" w:sz="0" w:space="0" w:color="auto"/>
      </w:divBdr>
    </w:div>
    <w:div w:id="1263689402">
      <w:bodyDiv w:val="1"/>
      <w:marLeft w:val="0"/>
      <w:marRight w:val="0"/>
      <w:marTop w:val="0"/>
      <w:marBottom w:val="0"/>
      <w:divBdr>
        <w:top w:val="none" w:sz="0" w:space="0" w:color="auto"/>
        <w:left w:val="none" w:sz="0" w:space="0" w:color="auto"/>
        <w:bottom w:val="none" w:sz="0" w:space="0" w:color="auto"/>
        <w:right w:val="none" w:sz="0" w:space="0" w:color="auto"/>
      </w:divBdr>
    </w:div>
    <w:div w:id="1305621639">
      <w:bodyDiv w:val="1"/>
      <w:marLeft w:val="0"/>
      <w:marRight w:val="0"/>
      <w:marTop w:val="0"/>
      <w:marBottom w:val="0"/>
      <w:divBdr>
        <w:top w:val="none" w:sz="0" w:space="0" w:color="auto"/>
        <w:left w:val="none" w:sz="0" w:space="0" w:color="auto"/>
        <w:bottom w:val="none" w:sz="0" w:space="0" w:color="auto"/>
        <w:right w:val="none" w:sz="0" w:space="0" w:color="auto"/>
      </w:divBdr>
    </w:div>
    <w:div w:id="1315718505">
      <w:bodyDiv w:val="1"/>
      <w:marLeft w:val="0"/>
      <w:marRight w:val="0"/>
      <w:marTop w:val="0"/>
      <w:marBottom w:val="0"/>
      <w:divBdr>
        <w:top w:val="none" w:sz="0" w:space="0" w:color="auto"/>
        <w:left w:val="none" w:sz="0" w:space="0" w:color="auto"/>
        <w:bottom w:val="none" w:sz="0" w:space="0" w:color="auto"/>
        <w:right w:val="none" w:sz="0" w:space="0" w:color="auto"/>
      </w:divBdr>
    </w:div>
    <w:div w:id="1436098357">
      <w:bodyDiv w:val="1"/>
      <w:marLeft w:val="0"/>
      <w:marRight w:val="0"/>
      <w:marTop w:val="0"/>
      <w:marBottom w:val="0"/>
      <w:divBdr>
        <w:top w:val="none" w:sz="0" w:space="0" w:color="auto"/>
        <w:left w:val="none" w:sz="0" w:space="0" w:color="auto"/>
        <w:bottom w:val="none" w:sz="0" w:space="0" w:color="auto"/>
        <w:right w:val="none" w:sz="0" w:space="0" w:color="auto"/>
      </w:divBdr>
    </w:div>
    <w:div w:id="1461342741">
      <w:bodyDiv w:val="1"/>
      <w:marLeft w:val="0"/>
      <w:marRight w:val="0"/>
      <w:marTop w:val="0"/>
      <w:marBottom w:val="0"/>
      <w:divBdr>
        <w:top w:val="none" w:sz="0" w:space="0" w:color="auto"/>
        <w:left w:val="none" w:sz="0" w:space="0" w:color="auto"/>
        <w:bottom w:val="none" w:sz="0" w:space="0" w:color="auto"/>
        <w:right w:val="none" w:sz="0" w:space="0" w:color="auto"/>
      </w:divBdr>
    </w:div>
    <w:div w:id="1564369604">
      <w:bodyDiv w:val="1"/>
      <w:marLeft w:val="0"/>
      <w:marRight w:val="0"/>
      <w:marTop w:val="0"/>
      <w:marBottom w:val="0"/>
      <w:divBdr>
        <w:top w:val="none" w:sz="0" w:space="0" w:color="auto"/>
        <w:left w:val="none" w:sz="0" w:space="0" w:color="auto"/>
        <w:bottom w:val="none" w:sz="0" w:space="0" w:color="auto"/>
        <w:right w:val="none" w:sz="0" w:space="0" w:color="auto"/>
      </w:divBdr>
    </w:div>
    <w:div w:id="1602453349">
      <w:bodyDiv w:val="1"/>
      <w:marLeft w:val="0"/>
      <w:marRight w:val="0"/>
      <w:marTop w:val="0"/>
      <w:marBottom w:val="0"/>
      <w:divBdr>
        <w:top w:val="none" w:sz="0" w:space="0" w:color="auto"/>
        <w:left w:val="none" w:sz="0" w:space="0" w:color="auto"/>
        <w:bottom w:val="none" w:sz="0" w:space="0" w:color="auto"/>
        <w:right w:val="none" w:sz="0" w:space="0" w:color="auto"/>
      </w:divBdr>
    </w:div>
    <w:div w:id="1669870787">
      <w:bodyDiv w:val="1"/>
      <w:marLeft w:val="0"/>
      <w:marRight w:val="0"/>
      <w:marTop w:val="0"/>
      <w:marBottom w:val="0"/>
      <w:divBdr>
        <w:top w:val="none" w:sz="0" w:space="0" w:color="auto"/>
        <w:left w:val="none" w:sz="0" w:space="0" w:color="auto"/>
        <w:bottom w:val="none" w:sz="0" w:space="0" w:color="auto"/>
        <w:right w:val="none" w:sz="0" w:space="0" w:color="auto"/>
      </w:divBdr>
    </w:div>
    <w:div w:id="175257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wmf"/><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GIB\GIB_INT_Vorlage-Leadsheet_DE%20-%20NEU.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5FD7D51AB41984091ACF3C45B1DAA5D" ma:contentTypeVersion="16" ma:contentTypeDescription="Ein neues Dokument erstellen." ma:contentTypeScope="" ma:versionID="2e787d3283e8a6c149089df03648c0a8">
  <xsd:schema xmlns:xsd="http://www.w3.org/2001/XMLSchema" xmlns:xs="http://www.w3.org/2001/XMLSchema" xmlns:p="http://schemas.microsoft.com/office/2006/metadata/properties" xmlns:ns1="a6d43b43-9339-44a5-93ca-b9a870509f52" xmlns:ns3="140d7b12-14b8-4bdb-b6ac-ba1fa7a925a1" targetNamespace="http://schemas.microsoft.com/office/2006/metadata/properties" ma:root="true" ma:fieldsID="23dcde69e829599a94cec2a445145a2b" ns1:_="" ns3:_="">
    <xsd:import namespace="a6d43b43-9339-44a5-93ca-b9a870509f52"/>
    <xsd:import namespace="140d7b12-14b8-4bdb-b6ac-ba1fa7a925a1"/>
    <xsd:element name="properties">
      <xsd:complexType>
        <xsd:sequence>
          <xsd:element name="documentManagement">
            <xsd:complexType>
              <xsd:all>
                <xsd:element ref="ns1:Zuordnung"/>
                <xsd:element ref="ns1:Tag" minOccurs="0"/>
                <xsd:element ref="ns1:ProjektNr" minOccurs="0"/>
                <xsd:element ref="ns1:Release" minOccurs="0"/>
                <xsd:element ref="ns1:Potential" minOccurs="0"/>
                <xsd:element ref="ns1:Risiko" minOccurs="0"/>
                <xsd:element ref="ns1:Aufwand" minOccurs="0"/>
                <xsd:element ref="ns1:Status" minOccurs="0"/>
                <xsd:element ref="ns1:LA" minOccurs="0"/>
                <xsd:element ref="ns1:Sprach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d43b43-9339-44a5-93ca-b9a870509f52" elementFormDefault="qualified">
    <xsd:import namespace="http://schemas.microsoft.com/office/2006/documentManagement/types"/>
    <xsd:import namespace="http://schemas.microsoft.com/office/infopath/2007/PartnerControls"/>
    <xsd:element name="Zuordnung" ma:index="0" ma:displayName="Zuordnung" ma:description="Zuordnung zu einer Dokumentengruppe" ma:format="Dropdown" ma:internalName="Zuordnung">
      <xsd:simpleType>
        <xsd:restriction base="dms:Choice">
          <xsd:enumeration value="general"/>
          <xsd:enumeration value="release"/>
          <xsd:enumeration value="roadmap"/>
          <xsd:enumeration value="templates"/>
          <xsd:enumeration value="leadsheets"/>
          <xsd:enumeration value="projects"/>
          <xsd:enumeration value="demo"/>
        </xsd:restriction>
      </xsd:simpleType>
    </xsd:element>
    <xsd:element name="Tag" ma:index="1" nillable="true" ma:displayName="Tag" ma:description="" ma:format="Dropdown" ma:indexed="true" ma:internalName="Tag" ma:readOnly="false">
      <xsd:simpleType>
        <xsd:restriction base="dms:Choice">
          <xsd:enumeration value="SONST"/>
          <xsd:enumeration value="LSHT"/>
          <xsd:enumeration value="CONC"/>
          <xsd:enumeration value="REAL"/>
          <xsd:enumeration value="STAT"/>
          <xsd:enumeration value="TEST"/>
          <xsd:enumeration value="PRES"/>
        </xsd:restriction>
      </xsd:simpleType>
    </xsd:element>
    <xsd:element name="ProjektNr" ma:index="2" nillable="true" ma:displayName="ProjektNr" ma:description="Projektnummer im Format R00000" ma:internalName="ProjektNr" ma:readOnly="false">
      <xsd:simpleType>
        <xsd:restriction base="dms:Text">
          <xsd:maxLength value="255"/>
        </xsd:restriction>
      </xsd:simpleType>
    </xsd:element>
    <xsd:element name="Release" ma:index="5" nillable="true" ma:displayName="Release" ma:description="GIB Release im Format xx.x" ma:internalName="Release" ma:readOnly="false">
      <xsd:simpleType>
        <xsd:restriction base="dms:Text">
          <xsd:maxLength value="4"/>
        </xsd:restriction>
      </xsd:simpleType>
    </xsd:element>
    <xsd:element name="Potential" ma:index="6" nillable="true" ma:displayName="Potential" ma:default="---" ma:format="Dropdown" ma:internalName="Potential">
      <xsd:simpleType>
        <xsd:restriction base="dms:Choice">
          <xsd:enumeration value="---"/>
          <xsd:enumeration value="low"/>
          <xsd:enumeration value="medium"/>
          <xsd:enumeration value="high"/>
        </xsd:restriction>
      </xsd:simpleType>
    </xsd:element>
    <xsd:element name="Risiko" ma:index="7" nillable="true" ma:displayName="Risiko" ma:default="---" ma:format="Dropdown" ma:internalName="Risiko">
      <xsd:simpleType>
        <xsd:restriction base="dms:Choice">
          <xsd:enumeration value="---"/>
          <xsd:enumeration value="low"/>
          <xsd:enumeration value="medium"/>
          <xsd:enumeration value="high"/>
        </xsd:restriction>
      </xsd:simpleType>
    </xsd:element>
    <xsd:element name="Aufwand" ma:index="8" nillable="true" ma:displayName="Aufwand" ma:default="---" ma:format="Dropdown" ma:internalName="Aufwand">
      <xsd:simpleType>
        <xsd:restriction base="dms:Choice">
          <xsd:enumeration value="---"/>
          <xsd:enumeration value="&lt;10"/>
          <xsd:enumeration value="&lt;25"/>
          <xsd:enumeration value="&lt;50"/>
          <xsd:enumeration value="&lt;100"/>
          <xsd:enumeration value="&gt;100"/>
        </xsd:restriction>
      </xsd:simpleType>
    </xsd:element>
    <xsd:element name="Status" ma:index="9" nillable="true" ma:displayName="Status" ma:default="---" ma:format="Dropdown" ma:internalName="Status">
      <xsd:simpleType>
        <xsd:restriction base="dms:Choice">
          <xsd:enumeration value="---"/>
          <xsd:enumeration value="postponed"/>
          <xsd:enumeration value="rejected"/>
          <xsd:enumeration value="finished"/>
        </xsd:restriction>
      </xsd:simpleType>
    </xsd:element>
    <xsd:element name="LA" ma:index="10" nillable="true" ma:displayName="LA" ma:default="0" ma:description="LA relevant" ma:internalName="LA" ma:readOnly="false">
      <xsd:simpleType>
        <xsd:restriction base="dms:Boolean"/>
      </xsd:simpleType>
    </xsd:element>
    <xsd:element name="Sprache" ma:index="11" nillable="true" ma:displayName="Sprache" ma:default="DE" ma:format="Dropdown" ma:indexed="true" ma:internalName="Sprache">
      <xsd:simpleType>
        <xsd:restriction base="dms:Choice">
          <xsd:enumeration value="DE"/>
          <xsd:enumeration value="EN"/>
        </xsd:restriction>
      </xsd:simpleType>
    </xsd:element>
  </xsd:schema>
  <xsd:schema xmlns:xsd="http://www.w3.org/2001/XMLSchema" xmlns:xs="http://www.w3.org/2001/XMLSchema" xmlns:dms="http://schemas.microsoft.com/office/2006/documentManagement/types" xmlns:pc="http://schemas.microsoft.com/office/infopath/2007/PartnerControls" targetNamespace="140d7b12-14b8-4bdb-b6ac-ba1fa7a925a1"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40d7b12-14b8-4bdb-b6ac-ba1fa7a925a1" xsi:nil="true"/>
    <_dlc_DocId xmlns="140d7b12-14b8-4bdb-b6ac-ba1fa7a925a1">AQQ4JW7X4DAY-1419855807-657</_dlc_DocId>
    <_dlc_DocIdUrl xmlns="140d7b12-14b8-4bdb-b6ac-ba1fa7a925a1">
      <Url>https://collaboration.ifm.com/sites/T_Product_Develpoment/_layouts/15/DocIdRedir.aspx?ID=AQQ4JW7X4DAY-1419855807-657</Url>
      <Description>AQQ4JW7X4DAY-1419855807-657</Description>
    </_dlc_DocIdUrl>
    <LA xmlns="a6d43b43-9339-44a5-93ca-b9a870509f52">false</LA>
    <Tag xmlns="a6d43b43-9339-44a5-93ca-b9a870509f52">LSHT</Tag>
    <Release xmlns="a6d43b43-9339-44a5-93ca-b9a870509f52" xsi:nil="true"/>
    <ProjektNr xmlns="a6d43b43-9339-44a5-93ca-b9a870509f52">12908 - GXM: erster Schritt der 2-Schritt-Planung mit mehreren Bereichen</ProjektNr>
    <Sprache xmlns="a6d43b43-9339-44a5-93ca-b9a870509f52">DE</Sprache>
    <Zuordnung xmlns="a6d43b43-9339-44a5-93ca-b9a870509f52">leadsheets</Zuordnung>
    <Risiko xmlns="a6d43b43-9339-44a5-93ca-b9a870509f52">---</Risiko>
    <Aufwand xmlns="a6d43b43-9339-44a5-93ca-b9a870509f52">---</Aufwand>
    <Potential xmlns="a6d43b43-9339-44a5-93ca-b9a870509f52">---</Potential>
    <Status xmlns="a6d43b43-9339-44a5-93ca-b9a870509f52">---</Stat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9A748-9658-4EA8-8088-93C953719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d43b43-9339-44a5-93ca-b9a870509f52"/>
    <ds:schemaRef ds:uri="140d7b12-14b8-4bdb-b6ac-ba1fa7a925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5661EE-7DD8-479D-AE95-CB6F462A13A6}">
  <ds:schemaRefs>
    <ds:schemaRef ds:uri="http://schemas.microsoft.com/office/2006/metadata/properties"/>
    <ds:schemaRef ds:uri="http://schemas.microsoft.com/office/infopath/2007/PartnerControls"/>
    <ds:schemaRef ds:uri="140d7b12-14b8-4bdb-b6ac-ba1fa7a925a1"/>
    <ds:schemaRef ds:uri="a6d43b43-9339-44a5-93ca-b9a870509f52"/>
  </ds:schemaRefs>
</ds:datastoreItem>
</file>

<file path=customXml/itemProps3.xml><?xml version="1.0" encoding="utf-8"?>
<ds:datastoreItem xmlns:ds="http://schemas.openxmlformats.org/officeDocument/2006/customXml" ds:itemID="{73BFACAC-FEA4-474A-9EF1-A4B779C36E82}">
  <ds:schemaRefs>
    <ds:schemaRef ds:uri="http://schemas.microsoft.com/sharepoint/v3/contenttype/forms"/>
  </ds:schemaRefs>
</ds:datastoreItem>
</file>

<file path=customXml/itemProps4.xml><?xml version="1.0" encoding="utf-8"?>
<ds:datastoreItem xmlns:ds="http://schemas.openxmlformats.org/officeDocument/2006/customXml" ds:itemID="{D35C85B9-1C4A-4B6D-9225-77101817F9D0}">
  <ds:schemaRefs>
    <ds:schemaRef ds:uri="http://schemas.microsoft.com/sharepoint/events"/>
  </ds:schemaRefs>
</ds:datastoreItem>
</file>

<file path=customXml/itemProps5.xml><?xml version="1.0" encoding="utf-8"?>
<ds:datastoreItem xmlns:ds="http://schemas.openxmlformats.org/officeDocument/2006/customXml" ds:itemID="{74196702-89FD-499E-8C2A-CAF2D9FB2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GIB_INT_Vorlage-Leadsheet_DE - NEU</Template>
  <TotalTime>0</TotalTime>
  <Pages>2</Pages>
  <Words>466</Words>
  <Characters>2943</Characters>
  <Application>Microsoft Office Word</Application>
  <DocSecurity>4</DocSecurity>
  <Lines>24</Lines>
  <Paragraphs>6</Paragraphs>
  <ScaleCrop>false</ScaleCrop>
  <HeadingPairs>
    <vt:vector size="2" baseType="variant">
      <vt:variant>
        <vt:lpstr>Titel</vt:lpstr>
      </vt:variant>
      <vt:variant>
        <vt:i4>1</vt:i4>
      </vt:variant>
    </vt:vector>
  </HeadingPairs>
  <TitlesOfParts>
    <vt:vector size="1" baseType="lpstr">
      <vt:lpstr>erster Schritt der 2 Schritt Planung mit mehreren Bereichen</vt:lpstr>
    </vt:vector>
  </TitlesOfParts>
  <Manager>treeken@gibmbh.de</Manager>
  <Company>G.I.B Gesellschaft für Information und Bildung mbH</Company>
  <LinksUpToDate>false</LinksUpToDate>
  <CharactersWithSpaces>3403</CharactersWithSpaces>
  <SharedDoc>false</SharedDoc>
  <HLinks>
    <vt:vector size="156" baseType="variant">
      <vt:variant>
        <vt:i4>786525</vt:i4>
      </vt:variant>
      <vt:variant>
        <vt:i4>162</vt:i4>
      </vt:variant>
      <vt:variant>
        <vt:i4>0</vt:i4>
      </vt:variant>
      <vt:variant>
        <vt:i4>5</vt:i4>
      </vt:variant>
      <vt:variant>
        <vt:lpwstr>javascript:locate.Click()</vt:lpwstr>
      </vt:variant>
      <vt:variant>
        <vt:lpwstr/>
      </vt:variant>
      <vt:variant>
        <vt:i4>1376310</vt:i4>
      </vt:variant>
      <vt:variant>
        <vt:i4>155</vt:i4>
      </vt:variant>
      <vt:variant>
        <vt:i4>0</vt:i4>
      </vt:variant>
      <vt:variant>
        <vt:i4>5</vt:i4>
      </vt:variant>
      <vt:variant>
        <vt:lpwstr/>
      </vt:variant>
      <vt:variant>
        <vt:lpwstr>_Toc231008592</vt:lpwstr>
      </vt:variant>
      <vt:variant>
        <vt:i4>1376310</vt:i4>
      </vt:variant>
      <vt:variant>
        <vt:i4>149</vt:i4>
      </vt:variant>
      <vt:variant>
        <vt:i4>0</vt:i4>
      </vt:variant>
      <vt:variant>
        <vt:i4>5</vt:i4>
      </vt:variant>
      <vt:variant>
        <vt:lpwstr/>
      </vt:variant>
      <vt:variant>
        <vt:lpwstr>_Toc231008591</vt:lpwstr>
      </vt:variant>
      <vt:variant>
        <vt:i4>1376310</vt:i4>
      </vt:variant>
      <vt:variant>
        <vt:i4>143</vt:i4>
      </vt:variant>
      <vt:variant>
        <vt:i4>0</vt:i4>
      </vt:variant>
      <vt:variant>
        <vt:i4>5</vt:i4>
      </vt:variant>
      <vt:variant>
        <vt:lpwstr/>
      </vt:variant>
      <vt:variant>
        <vt:lpwstr>_Toc231008590</vt:lpwstr>
      </vt:variant>
      <vt:variant>
        <vt:i4>1310774</vt:i4>
      </vt:variant>
      <vt:variant>
        <vt:i4>137</vt:i4>
      </vt:variant>
      <vt:variant>
        <vt:i4>0</vt:i4>
      </vt:variant>
      <vt:variant>
        <vt:i4>5</vt:i4>
      </vt:variant>
      <vt:variant>
        <vt:lpwstr/>
      </vt:variant>
      <vt:variant>
        <vt:lpwstr>_Toc231008589</vt:lpwstr>
      </vt:variant>
      <vt:variant>
        <vt:i4>1310774</vt:i4>
      </vt:variant>
      <vt:variant>
        <vt:i4>131</vt:i4>
      </vt:variant>
      <vt:variant>
        <vt:i4>0</vt:i4>
      </vt:variant>
      <vt:variant>
        <vt:i4>5</vt:i4>
      </vt:variant>
      <vt:variant>
        <vt:lpwstr/>
      </vt:variant>
      <vt:variant>
        <vt:lpwstr>_Toc231008588</vt:lpwstr>
      </vt:variant>
      <vt:variant>
        <vt:i4>1310774</vt:i4>
      </vt:variant>
      <vt:variant>
        <vt:i4>125</vt:i4>
      </vt:variant>
      <vt:variant>
        <vt:i4>0</vt:i4>
      </vt:variant>
      <vt:variant>
        <vt:i4>5</vt:i4>
      </vt:variant>
      <vt:variant>
        <vt:lpwstr/>
      </vt:variant>
      <vt:variant>
        <vt:lpwstr>_Toc231008587</vt:lpwstr>
      </vt:variant>
      <vt:variant>
        <vt:i4>1310774</vt:i4>
      </vt:variant>
      <vt:variant>
        <vt:i4>119</vt:i4>
      </vt:variant>
      <vt:variant>
        <vt:i4>0</vt:i4>
      </vt:variant>
      <vt:variant>
        <vt:i4>5</vt:i4>
      </vt:variant>
      <vt:variant>
        <vt:lpwstr/>
      </vt:variant>
      <vt:variant>
        <vt:lpwstr>_Toc231008586</vt:lpwstr>
      </vt:variant>
      <vt:variant>
        <vt:i4>1310774</vt:i4>
      </vt:variant>
      <vt:variant>
        <vt:i4>113</vt:i4>
      </vt:variant>
      <vt:variant>
        <vt:i4>0</vt:i4>
      </vt:variant>
      <vt:variant>
        <vt:i4>5</vt:i4>
      </vt:variant>
      <vt:variant>
        <vt:lpwstr/>
      </vt:variant>
      <vt:variant>
        <vt:lpwstr>_Toc231008585</vt:lpwstr>
      </vt:variant>
      <vt:variant>
        <vt:i4>1310774</vt:i4>
      </vt:variant>
      <vt:variant>
        <vt:i4>107</vt:i4>
      </vt:variant>
      <vt:variant>
        <vt:i4>0</vt:i4>
      </vt:variant>
      <vt:variant>
        <vt:i4>5</vt:i4>
      </vt:variant>
      <vt:variant>
        <vt:lpwstr/>
      </vt:variant>
      <vt:variant>
        <vt:lpwstr>_Toc231008584</vt:lpwstr>
      </vt:variant>
      <vt:variant>
        <vt:i4>1310774</vt:i4>
      </vt:variant>
      <vt:variant>
        <vt:i4>101</vt:i4>
      </vt:variant>
      <vt:variant>
        <vt:i4>0</vt:i4>
      </vt:variant>
      <vt:variant>
        <vt:i4>5</vt:i4>
      </vt:variant>
      <vt:variant>
        <vt:lpwstr/>
      </vt:variant>
      <vt:variant>
        <vt:lpwstr>_Toc231008583</vt:lpwstr>
      </vt:variant>
      <vt:variant>
        <vt:i4>1310774</vt:i4>
      </vt:variant>
      <vt:variant>
        <vt:i4>95</vt:i4>
      </vt:variant>
      <vt:variant>
        <vt:i4>0</vt:i4>
      </vt:variant>
      <vt:variant>
        <vt:i4>5</vt:i4>
      </vt:variant>
      <vt:variant>
        <vt:lpwstr/>
      </vt:variant>
      <vt:variant>
        <vt:lpwstr>_Toc231008582</vt:lpwstr>
      </vt:variant>
      <vt:variant>
        <vt:i4>1310774</vt:i4>
      </vt:variant>
      <vt:variant>
        <vt:i4>89</vt:i4>
      </vt:variant>
      <vt:variant>
        <vt:i4>0</vt:i4>
      </vt:variant>
      <vt:variant>
        <vt:i4>5</vt:i4>
      </vt:variant>
      <vt:variant>
        <vt:lpwstr/>
      </vt:variant>
      <vt:variant>
        <vt:lpwstr>_Toc231008581</vt:lpwstr>
      </vt:variant>
      <vt:variant>
        <vt:i4>1310774</vt:i4>
      </vt:variant>
      <vt:variant>
        <vt:i4>83</vt:i4>
      </vt:variant>
      <vt:variant>
        <vt:i4>0</vt:i4>
      </vt:variant>
      <vt:variant>
        <vt:i4>5</vt:i4>
      </vt:variant>
      <vt:variant>
        <vt:lpwstr/>
      </vt:variant>
      <vt:variant>
        <vt:lpwstr>_Toc231008580</vt:lpwstr>
      </vt:variant>
      <vt:variant>
        <vt:i4>1769526</vt:i4>
      </vt:variant>
      <vt:variant>
        <vt:i4>77</vt:i4>
      </vt:variant>
      <vt:variant>
        <vt:i4>0</vt:i4>
      </vt:variant>
      <vt:variant>
        <vt:i4>5</vt:i4>
      </vt:variant>
      <vt:variant>
        <vt:lpwstr/>
      </vt:variant>
      <vt:variant>
        <vt:lpwstr>_Toc231008579</vt:lpwstr>
      </vt:variant>
      <vt:variant>
        <vt:i4>1769526</vt:i4>
      </vt:variant>
      <vt:variant>
        <vt:i4>71</vt:i4>
      </vt:variant>
      <vt:variant>
        <vt:i4>0</vt:i4>
      </vt:variant>
      <vt:variant>
        <vt:i4>5</vt:i4>
      </vt:variant>
      <vt:variant>
        <vt:lpwstr/>
      </vt:variant>
      <vt:variant>
        <vt:lpwstr>_Toc231008578</vt:lpwstr>
      </vt:variant>
      <vt:variant>
        <vt:i4>1769526</vt:i4>
      </vt:variant>
      <vt:variant>
        <vt:i4>65</vt:i4>
      </vt:variant>
      <vt:variant>
        <vt:i4>0</vt:i4>
      </vt:variant>
      <vt:variant>
        <vt:i4>5</vt:i4>
      </vt:variant>
      <vt:variant>
        <vt:lpwstr/>
      </vt:variant>
      <vt:variant>
        <vt:lpwstr>_Toc231008577</vt:lpwstr>
      </vt:variant>
      <vt:variant>
        <vt:i4>1769526</vt:i4>
      </vt:variant>
      <vt:variant>
        <vt:i4>59</vt:i4>
      </vt:variant>
      <vt:variant>
        <vt:i4>0</vt:i4>
      </vt:variant>
      <vt:variant>
        <vt:i4>5</vt:i4>
      </vt:variant>
      <vt:variant>
        <vt:lpwstr/>
      </vt:variant>
      <vt:variant>
        <vt:lpwstr>_Toc231008576</vt:lpwstr>
      </vt:variant>
      <vt:variant>
        <vt:i4>1769526</vt:i4>
      </vt:variant>
      <vt:variant>
        <vt:i4>53</vt:i4>
      </vt:variant>
      <vt:variant>
        <vt:i4>0</vt:i4>
      </vt:variant>
      <vt:variant>
        <vt:i4>5</vt:i4>
      </vt:variant>
      <vt:variant>
        <vt:lpwstr/>
      </vt:variant>
      <vt:variant>
        <vt:lpwstr>_Toc231008575</vt:lpwstr>
      </vt:variant>
      <vt:variant>
        <vt:i4>1769526</vt:i4>
      </vt:variant>
      <vt:variant>
        <vt:i4>47</vt:i4>
      </vt:variant>
      <vt:variant>
        <vt:i4>0</vt:i4>
      </vt:variant>
      <vt:variant>
        <vt:i4>5</vt:i4>
      </vt:variant>
      <vt:variant>
        <vt:lpwstr/>
      </vt:variant>
      <vt:variant>
        <vt:lpwstr>_Toc231008574</vt:lpwstr>
      </vt:variant>
      <vt:variant>
        <vt:i4>1769526</vt:i4>
      </vt:variant>
      <vt:variant>
        <vt:i4>41</vt:i4>
      </vt:variant>
      <vt:variant>
        <vt:i4>0</vt:i4>
      </vt:variant>
      <vt:variant>
        <vt:i4>5</vt:i4>
      </vt:variant>
      <vt:variant>
        <vt:lpwstr/>
      </vt:variant>
      <vt:variant>
        <vt:lpwstr>_Toc231008573</vt:lpwstr>
      </vt:variant>
      <vt:variant>
        <vt:i4>1769526</vt:i4>
      </vt:variant>
      <vt:variant>
        <vt:i4>35</vt:i4>
      </vt:variant>
      <vt:variant>
        <vt:i4>0</vt:i4>
      </vt:variant>
      <vt:variant>
        <vt:i4>5</vt:i4>
      </vt:variant>
      <vt:variant>
        <vt:lpwstr/>
      </vt:variant>
      <vt:variant>
        <vt:lpwstr>_Toc231008572</vt:lpwstr>
      </vt:variant>
      <vt:variant>
        <vt:i4>1769526</vt:i4>
      </vt:variant>
      <vt:variant>
        <vt:i4>29</vt:i4>
      </vt:variant>
      <vt:variant>
        <vt:i4>0</vt:i4>
      </vt:variant>
      <vt:variant>
        <vt:i4>5</vt:i4>
      </vt:variant>
      <vt:variant>
        <vt:lpwstr/>
      </vt:variant>
      <vt:variant>
        <vt:lpwstr>_Toc231008571</vt:lpwstr>
      </vt:variant>
      <vt:variant>
        <vt:i4>1769526</vt:i4>
      </vt:variant>
      <vt:variant>
        <vt:i4>23</vt:i4>
      </vt:variant>
      <vt:variant>
        <vt:i4>0</vt:i4>
      </vt:variant>
      <vt:variant>
        <vt:i4>5</vt:i4>
      </vt:variant>
      <vt:variant>
        <vt:lpwstr/>
      </vt:variant>
      <vt:variant>
        <vt:lpwstr>_Toc231008570</vt:lpwstr>
      </vt:variant>
      <vt:variant>
        <vt:i4>1703990</vt:i4>
      </vt:variant>
      <vt:variant>
        <vt:i4>17</vt:i4>
      </vt:variant>
      <vt:variant>
        <vt:i4>0</vt:i4>
      </vt:variant>
      <vt:variant>
        <vt:i4>5</vt:i4>
      </vt:variant>
      <vt:variant>
        <vt:lpwstr/>
      </vt:variant>
      <vt:variant>
        <vt:lpwstr>_Toc231008569</vt:lpwstr>
      </vt:variant>
      <vt:variant>
        <vt:i4>1703990</vt:i4>
      </vt:variant>
      <vt:variant>
        <vt:i4>11</vt:i4>
      </vt:variant>
      <vt:variant>
        <vt:i4>0</vt:i4>
      </vt:variant>
      <vt:variant>
        <vt:i4>5</vt:i4>
      </vt:variant>
      <vt:variant>
        <vt:lpwstr/>
      </vt:variant>
      <vt:variant>
        <vt:lpwstr>_Toc231008568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erster Schritt der 2 Schritt Planung mit mehreren Bereichen</dc:title>
  <dc:creator>Fuchs, Stefan</dc:creator>
  <cp:keywords>Leadsheet; Vorlage; LSHT</cp:keywords>
  <dc:description/>
  <cp:lastModifiedBy>Morscher, Severin</cp:lastModifiedBy>
  <cp:revision>2</cp:revision>
  <cp:lastPrinted>2013-07-09T09:25:00Z</cp:lastPrinted>
  <dcterms:created xsi:type="dcterms:W3CDTF">2021-10-14T08:00:00Z</dcterms:created>
  <dcterms:modified xsi:type="dcterms:W3CDTF">2021-10-14T08:00:00Z</dcterms:modified>
  <cp:category>Vorlagen</cp:category>
  <cp:contentStatus>in Erstellung</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0x01010025FD7D51AB41984091ACF3C45B1DAA5D</vt:lpwstr>
  </property>
  <property fmtid="{D5CDD505-2E9C-101B-9397-08002B2CF9AE}" pid="3" name="Thema">
    <vt:lpwstr>6;#PMGT|0aebb87c-04de-4ce4-b6b0-970621e378fc</vt:lpwstr>
  </property>
  <property fmtid="{D5CDD505-2E9C-101B-9397-08002B2CF9AE}" pid="4" name="_dlc_DocIdItemGuid">
    <vt:lpwstr>4c6169d5-a028-430d-9495-ed083789b9b0</vt:lpwstr>
  </property>
  <property fmtid="{D5CDD505-2E9C-101B-9397-08002B2CF9AE}" pid="5" name="TaxKeyword">
    <vt:lpwstr>14;#LSHT|b65c19f6-5987-4f93-96d1-821f5fad4932;#13;#Vorlage|eca99e98-2c41-40a6-ba28-ccda53826839;#14;#Leadsheet|b65c19f6-5987-4f93-96d1-821f5fad4932</vt:lpwstr>
  </property>
</Properties>
</file>