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43F" w:rsidRDefault="00CE043F" w:rsidP="00CE043F">
      <w:pPr>
        <w:rPr>
          <w:b/>
          <w:bCs/>
        </w:rPr>
      </w:pPr>
      <w:r w:rsidRPr="00CE043F">
        <w:rPr>
          <w:b/>
          <w:bCs/>
        </w:rPr>
        <w:t>Wartungsaufträge werden nach einem Refresh nicht mehr angezeigt</w:t>
      </w:r>
      <w:r w:rsidR="00A41F95">
        <w:rPr>
          <w:b/>
          <w:bCs/>
        </w:rPr>
        <w:t xml:space="preserve"> </w:t>
      </w:r>
    </w:p>
    <w:p w:rsidR="00CE043F" w:rsidRDefault="00CE043F">
      <w:r>
        <w:t>IH-Auftrag 4000669 wird eingeplant und neu terminiert.</w:t>
      </w:r>
    </w:p>
    <w:p w:rsidR="00CE043F" w:rsidRPr="00CE043F" w:rsidRDefault="00CE043F">
      <w:r>
        <w:t>Dieser erscheint auf dem technischen Platz im rechten SCL</w:t>
      </w:r>
    </w:p>
    <w:p w:rsidR="00CE043F" w:rsidRDefault="00CE043F" w:rsidP="00CE043F">
      <w:r>
        <w:rPr>
          <w:rFonts w:ascii="Calibri" w:hAnsi="Calibri" w:cs="Calibri"/>
          <w:noProof/>
        </w:rPr>
        <w:drawing>
          <wp:inline distT="0" distB="0" distL="0" distR="0">
            <wp:extent cx="5760720" cy="2734310"/>
            <wp:effectExtent l="0" t="0" r="0" b="8890"/>
            <wp:docPr id="3" name="Grafik 3" descr="Computergenerierter Alternativtext:&#10;Z)] GIB SCX Manufacturing &#10;WPIH0002(1010)CNC Fräsmaschne Typ 350 bearbeten &#10;Fräsmaschine Typ 350 bearbeten &#10;Plan ID &#10;Pos. RF &#10;10 4000669 &#10;20 4000670 &#10;30 4000668 &#10;40 &#10;50 &#10;60 &#10;70 &#10;80 &#10;90 &#10;100 &#10;110 &#10;120 &#10;Kurztext Vorgang &#10;Instandhaltung gemäß B &#10;Filter wechseln &#10;Kalibnerung &#10;Plan.Dat S P-ZetS Planende P-ZetE Einh Ensatzz &#10;System &#10;EROF K &#10;EROF K &#10;FREI &#10;Pause &#10;Schich &#10;Kene &#10;Tages &#10;Kene &#10;Tages &#10;Kene &#10;Pos. RF fixiert Plan ID &#10;10 4000669 &#10;20 &#10;30 &#10;40 &#10;50 &#10;60 &#10;70 &#10;80 &#10;100 &#10;110 &#10;120 &#10;Vorrat:/WPGF0002/WPGF0001/ &#10;Kurztext Vorgang &#10;Plan. Dat S &#10;19.04.2021 &#10;19.04.2021 &#10;19.04.2021 &#10;19.04.2021 &#10;19.04.2021 &#10;20.04.2021 &#10;20.04.2021 &#10;20.04.2021 &#10;20.04.2021 &#10;20.04.2021 &#10;20.04.2021 &#10;20.04.2021 &#10;P-Zet S &#10;Planende &#10;19.04.2021 &#10;19.04.2021 &#10;19.04.2021 &#10;19.04.2021 &#10;19.04.2021 &#10;20.04.2021 &#10;20.04.2021 &#10;20.04.2021 &#10;120.04.2021 &#10;20.04.2021 &#10;20.04.2021 &#10;20.04.2021 &#10;P-Zet E &#10;19.04.2021 &#10;20.04.2021 &#10;23.04.2021 &#10;23.04.2021 &#10;23.04.2021 &#10;23.04.2021 &#10;23.04.2021 &#10;24.04.2021 &#10;24.04.2021 &#10;25.04.2021 &#10;25.04.2021 &#10;20.04.2021 &#10;23.04.2021 &#10;23.04.2021 &#10;23.04.2021 &#10;23.04.2021 &#10;23.04.2021 &#10;24.04.2021 &#10;24.04.2021 &#10;25.04.2021 &#10;25.04.2021 &#10;26.04.2021 &#10;10,500 &#10;3 &#10;48 &#10;0,500 &#10;0, 500 &#10;3,500 &#10;0 &#10;3 &#10;0 &#10;24 &#10;0 &#10;24 &#10;Einh Einsatzz &#10;3,496 &#10;0,290 &#10;3,500 &#10;0 &#10;2 &#10;0 &#10;6 &#10;8 &#10;0 &#10;4 &#10;0,500 &#10;3,500 &#10;Fräsmaschine Typ 350 &#10;Berech Plan 19Matenal Matenakurztext Vor Arbpl. NachArbpl. Eckstart Eckendtermn' ofVor. Mg Enhet Rüstzet Einsatzz Einhet &#10;Berech &#10;WPGF0002 &#10;WPGF0002 &#10;WPGF0002 &#10;WPGF0002 &#10;WPGF0002 &#10;WPGFOOOI &#10;WPGFOOOI &#10;WPGFOOOI &#10;WPGFOOOI &#10;WPGFOOOI &#10;Plan ID &#10;1103597 &#10;1103596 &#10;1103595 &#10;166768 &#10;1039618 &#10;166768 &#10;1103597 &#10;1103596 &#10;1103595 &#10;1039618 &#10;Material &#10;MMH10376 &#10;MMH10376 &#10;MMH10376 &#10;MMH10376 &#10;MMH10376 &#10;MMH10376 &#10;MMH10376 &#10;MMH10376 &#10;MMH10376 &#10;MMH10376 &#10;Ensatzzet &#10;121,771 &#10;47 , 646 &#10;142,583 &#10;47, 646 &#10;116,458 &#10;8,500 &#10;29,312 &#10;8,500 &#10;31,969 &#10;26,656 &#10;ME &#10;ST &#10;ST &#10;ST &#10;ST &#10;ST &#10;ST &#10;ST &#10;ST &#10;ST &#10;ST &#10;Kurztext Vorgang &#10;Fenfräsung Getriebehauptstrang &#10;Fenfräsung Getriebehauptstrang &#10;Fenfräsung Getriebehauptstrang &#10;Fenfräsung Getriebehauptstrang &#10;Fenfräsung Getriebehauptstrang &#10;Grobfräsung Getriebehauptstrang &#10;Grobfräsung Getriebehauptstrang &#10;Grobfräsung Getriebehauptstrang &#10;Grobfräsung Getriebehauptstrang &#10;Grobfräsung Getriebehauptstrang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mputergenerierter Alternativtext:&#10;Z)] GIB SCX Manufacturing &#10;WPIH0002(1010)CNC Fräsmaschne Typ 350 bearbeten &#10;Fräsmaschine Typ 350 bearbeten &#10;Plan ID &#10;Pos. RF &#10;10 4000669 &#10;20 4000670 &#10;30 4000668 &#10;40 &#10;50 &#10;60 &#10;70 &#10;80 &#10;90 &#10;100 &#10;110 &#10;120 &#10;Kurztext Vorgang &#10;Instandhaltung gemäß B &#10;Filter wechseln &#10;Kalibnerung &#10;Plan.Dat S P-ZetS Planende P-ZetE Einh Ensatzz &#10;System &#10;EROF K &#10;EROF K &#10;FREI &#10;Pause &#10;Schich &#10;Kene &#10;Tages &#10;Kene &#10;Tages &#10;Kene &#10;Pos. RF fixiert Plan ID &#10;10 4000669 &#10;20 &#10;30 &#10;40 &#10;50 &#10;60 &#10;70 &#10;80 &#10;100 &#10;110 &#10;120 &#10;Vorrat:/WPGF0002/WPGF0001/ &#10;Kurztext Vorgang &#10;Plan. Dat S &#10;19.04.2021 &#10;19.04.2021 &#10;19.04.2021 &#10;19.04.2021 &#10;19.04.2021 &#10;20.04.2021 &#10;20.04.2021 &#10;20.04.2021 &#10;20.04.2021 &#10;20.04.2021 &#10;20.04.2021 &#10;20.04.2021 &#10;P-Zet S &#10;Planende &#10;19.04.2021 &#10;19.04.2021 &#10;19.04.2021 &#10;19.04.2021 &#10;19.04.2021 &#10;20.04.2021 &#10;20.04.2021 &#10;20.04.2021 &#10;120.04.2021 &#10;20.04.2021 &#10;20.04.2021 &#10;20.04.2021 &#10;P-Zet E &#10;19.04.2021 &#10;20.04.2021 &#10;23.04.2021 &#10;23.04.2021 &#10;23.04.2021 &#10;23.04.2021 &#10;23.04.2021 &#10;24.04.2021 &#10;24.04.2021 &#10;25.04.2021 &#10;25.04.2021 &#10;20.04.2021 &#10;23.04.2021 &#10;23.04.2021 &#10;23.04.2021 &#10;23.04.2021 &#10;23.04.2021 &#10;24.04.2021 &#10;24.04.2021 &#10;25.04.2021 &#10;25.04.2021 &#10;26.04.2021 &#10;10,500 &#10;3 &#10;48 &#10;0,500 &#10;0, 500 &#10;3,500 &#10;0 &#10;3 &#10;0 &#10;24 &#10;0 &#10;24 &#10;Einh Einsatzz &#10;3,496 &#10;0,290 &#10;3,500 &#10;0 &#10;2 &#10;0 &#10;6 &#10;8 &#10;0 &#10;4 &#10;0,500 &#10;3,500 &#10;Fräsmaschine Typ 350 &#10;Berech Plan 19Matenal Matenakurztext Vor Arbpl. NachArbpl. Eckstart Eckendtermn' ofVor. Mg Enhet Rüstzet Einsatzz Einhet &#10;Berech &#10;WPGF0002 &#10;WPGF0002 &#10;WPGF0002 &#10;WPGF0002 &#10;WPGF0002 &#10;WPGFOOOI &#10;WPGFOOOI &#10;WPGFOOOI &#10;WPGFOOOI &#10;WPGFOOOI &#10;Plan ID &#10;1103597 &#10;1103596 &#10;1103595 &#10;166768 &#10;1039618 &#10;166768 &#10;1103597 &#10;1103596 &#10;1103595 &#10;1039618 &#10;Material &#10;MMH10376 &#10;MMH10376 &#10;MMH10376 &#10;MMH10376 &#10;MMH10376 &#10;MMH10376 &#10;MMH10376 &#10;MMH10376 &#10;MMH10376 &#10;MMH10376 &#10;Ensatzzet &#10;121,771 &#10;47 , 646 &#10;142,583 &#10;47, 646 &#10;116,458 &#10;8,500 &#10;29,312 &#10;8,500 &#10;31,969 &#10;26,656 &#10;ME &#10;ST &#10;ST &#10;ST &#10;ST &#10;ST &#10;ST &#10;ST &#10;ST &#10;ST &#10;ST &#10;Kurztext Vorgang &#10;Fenfräsung Getriebehauptstrang &#10;Fenfräsung Getriebehauptstrang &#10;Fenfräsung Getriebehauptstrang &#10;Fenfräsung Getriebehauptstrang &#10;Fenfräsung Getriebehauptstrang &#10;Grobfräsung Getriebehauptstrang &#10;Grobfräsung Getriebehauptstrang &#10;Grobfräsung Getriebehauptstrang &#10;Grobfräsung Getriebehauptstrang &#10;Grobfräsung Getriebehauptstrang 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3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043F" w:rsidRDefault="00CE043F" w:rsidP="00CE043F">
      <w:r>
        <w:t xml:space="preserve">Die Plantafel wird mit einem Refresh aktualisiert. </w:t>
      </w:r>
    </w:p>
    <w:p w:rsidR="00CE043F" w:rsidRDefault="00CE043F">
      <w:r>
        <w:rPr>
          <w:noProof/>
        </w:rPr>
        <w:drawing>
          <wp:inline distT="0" distB="0" distL="0" distR="0" wp14:anchorId="5B257114" wp14:editId="69C4EE91">
            <wp:extent cx="5760720" cy="2663825"/>
            <wp:effectExtent l="0" t="0" r="0" b="317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6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043F" w:rsidRDefault="00CE043F"/>
    <w:p w:rsidR="00CE043F" w:rsidRDefault="00CE043F"/>
    <w:p w:rsidR="00CE043F" w:rsidRDefault="00CE043F"/>
    <w:p w:rsidR="00CE043F" w:rsidRDefault="00CE043F"/>
    <w:p w:rsidR="00CE043F" w:rsidRDefault="00CE043F"/>
    <w:p w:rsidR="00CE043F" w:rsidRDefault="00CE043F"/>
    <w:p w:rsidR="00CE043F" w:rsidRDefault="00CE043F"/>
    <w:p w:rsidR="00CE043F" w:rsidRDefault="00CE043F"/>
    <w:p w:rsidR="00A41F95" w:rsidRPr="00A41F95" w:rsidRDefault="00A41F95">
      <w:pPr>
        <w:rPr>
          <w:b/>
          <w:bCs/>
        </w:rPr>
      </w:pPr>
      <w:r w:rsidRPr="00A41F95">
        <w:rPr>
          <w:b/>
          <w:bCs/>
        </w:rPr>
        <w:lastRenderedPageBreak/>
        <w:t>Terminierung mehrerer IH-Aufträge</w:t>
      </w:r>
      <w:r>
        <w:rPr>
          <w:b/>
          <w:bCs/>
        </w:rPr>
        <w:t xml:space="preserve">, nur der erste Vorgang wird angezeigt. </w:t>
      </w:r>
      <w:bookmarkStart w:id="0" w:name="_GoBack"/>
      <w:bookmarkEnd w:id="0"/>
    </w:p>
    <w:p w:rsidR="00A41F95" w:rsidRDefault="00A41F95"/>
    <w:p w:rsidR="00CE043F" w:rsidRDefault="00CE043F">
      <w:r>
        <w:t xml:space="preserve">Alle Vorgänge werden neu </w:t>
      </w:r>
      <w:proofErr w:type="gramStart"/>
      <w:r>
        <w:t xml:space="preserve">terminiert </w:t>
      </w:r>
      <w:r w:rsidR="00A41F95">
        <w:t>,</w:t>
      </w:r>
      <w:proofErr w:type="gramEnd"/>
      <w:r w:rsidR="00A41F95">
        <w:t xml:space="preserve"> aber nur Vorgang 4000670 wird im rechten SCL angezeigt</w:t>
      </w:r>
    </w:p>
    <w:p w:rsidR="00A41F95" w:rsidRDefault="00A41F95"/>
    <w:p w:rsidR="00CE043F" w:rsidRDefault="00CE043F">
      <w:r>
        <w:rPr>
          <w:noProof/>
        </w:rPr>
        <w:drawing>
          <wp:inline distT="0" distB="0" distL="0" distR="0" wp14:anchorId="53B97AB4" wp14:editId="70E022D6">
            <wp:extent cx="5760720" cy="282321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23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1F95" w:rsidRDefault="00A41F95">
      <w:r>
        <w:t>Reihenfolge wird geändert und alle Vorgänge neu terminiert</w:t>
      </w:r>
    </w:p>
    <w:p w:rsidR="00A41F95" w:rsidRDefault="00A41F95">
      <w:r>
        <w:rPr>
          <w:noProof/>
        </w:rPr>
        <w:drawing>
          <wp:inline distT="0" distB="0" distL="0" distR="0" wp14:anchorId="0A0356EF" wp14:editId="26E30F0B">
            <wp:extent cx="5760720" cy="284099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40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1F95" w:rsidRDefault="00A41F95"/>
    <w:p w:rsidR="00A41F95" w:rsidRDefault="00A41F95">
      <w:r>
        <w:t xml:space="preserve">Nur Vorgang 4000668 wird angezeigt. Dieser ist der erste in der Reihenfolge. </w:t>
      </w:r>
    </w:p>
    <w:sectPr w:rsidR="00A41F95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43F"/>
    <w:rsid w:val="00260E40"/>
    <w:rsid w:val="004610A2"/>
    <w:rsid w:val="00811CD1"/>
    <w:rsid w:val="00A41F95"/>
    <w:rsid w:val="00C4705C"/>
    <w:rsid w:val="00CE043F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518B5"/>
  <w15:chartTrackingRefBased/>
  <w15:docId w15:val="{4E1427D2-15EA-4C97-9037-A1F0332F4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46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87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45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02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2</cp:revision>
  <dcterms:created xsi:type="dcterms:W3CDTF">2021-04-19T12:59:00Z</dcterms:created>
  <dcterms:modified xsi:type="dcterms:W3CDTF">2021-04-19T12:59:00Z</dcterms:modified>
</cp:coreProperties>
</file>