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1CD1" w:rsidRDefault="006960C3">
      <w:r>
        <w:t xml:space="preserve">Test Q74, Bereich 1120 Werk 100 </w:t>
      </w:r>
    </w:p>
    <w:p w:rsidR="006960C3" w:rsidRDefault="006960C3">
      <w:r>
        <w:rPr>
          <w:noProof/>
        </w:rPr>
        <w:drawing>
          <wp:inline distT="0" distB="0" distL="0" distR="0" wp14:anchorId="04F6E8A1" wp14:editId="6F4DC928">
            <wp:extent cx="5760720" cy="2776220"/>
            <wp:effectExtent l="0" t="0" r="0" b="50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76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60C3" w:rsidRDefault="006960C3"/>
    <w:p w:rsidR="006960C3" w:rsidRDefault="006960C3">
      <w:r>
        <w:t>Nach Neuterminierung erscheint „Terminserie kann nicht in das interne Format konvertiert werden“.</w:t>
      </w:r>
      <w:bookmarkStart w:id="0" w:name="_GoBack"/>
      <w:bookmarkEnd w:id="0"/>
    </w:p>
    <w:sectPr w:rsidR="006960C3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0C3"/>
    <w:rsid w:val="00260E40"/>
    <w:rsid w:val="004610A2"/>
    <w:rsid w:val="006960C3"/>
    <w:rsid w:val="00811CD1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34A26"/>
  <w15:chartTrackingRefBased/>
  <w15:docId w15:val="{A1F903AC-67E6-4DB3-9F78-110CE45D8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116</Characters>
  <Application>Microsoft Office Word</Application>
  <DocSecurity>0</DocSecurity>
  <Lines>1</Lines>
  <Paragraphs>1</Paragraphs>
  <ScaleCrop>false</ScaleCrop>
  <Company/>
  <LinksUpToDate>false</LinksUpToDate>
  <CharactersWithSpaces>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2021-03-05T15:45:00Z</dcterms:created>
  <dcterms:modified xsi:type="dcterms:W3CDTF">2021-03-05T15:49:00Z</dcterms:modified>
</cp:coreProperties>
</file>