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717B" w:rsidRPr="0004717B" w:rsidRDefault="00F42255" w:rsidP="00050B35">
      <w:pPr>
        <w:rPr>
          <w:b/>
          <w:sz w:val="32"/>
          <w:szCs w:val="32"/>
          <w:u w:val="single"/>
          <w:lang w:val="de-DE"/>
        </w:rPr>
      </w:pPr>
      <w:r w:rsidRPr="0004717B">
        <w:rPr>
          <w:b/>
          <w:sz w:val="32"/>
          <w:szCs w:val="32"/>
          <w:u w:val="single"/>
          <w:lang w:val="de-DE"/>
        </w:rPr>
        <w:t>B</w:t>
      </w:r>
      <w:r w:rsidR="00555DC9" w:rsidRPr="0004717B">
        <w:rPr>
          <w:b/>
          <w:sz w:val="32"/>
          <w:szCs w:val="32"/>
          <w:u w:val="single"/>
          <w:lang w:val="de-DE"/>
        </w:rPr>
        <w:t>UG</w:t>
      </w:r>
      <w:r w:rsidRPr="0004717B">
        <w:rPr>
          <w:b/>
          <w:sz w:val="32"/>
          <w:szCs w:val="32"/>
          <w:u w:val="single"/>
          <w:lang w:val="de-DE"/>
        </w:rPr>
        <w:t xml:space="preserve">: </w:t>
      </w:r>
      <w:r w:rsidR="0004717B" w:rsidRPr="0004717B">
        <w:rPr>
          <w:b/>
          <w:sz w:val="32"/>
          <w:szCs w:val="32"/>
          <w:u w:val="single"/>
          <w:lang w:val="de-DE"/>
        </w:rPr>
        <w:t>10200</w:t>
      </w:r>
      <w:r w:rsidR="00E031BB" w:rsidRPr="0004717B">
        <w:rPr>
          <w:b/>
          <w:sz w:val="32"/>
          <w:szCs w:val="32"/>
          <w:u w:val="single"/>
          <w:lang w:val="de-DE"/>
        </w:rPr>
        <w:t> </w:t>
      </w:r>
      <w:r w:rsidR="00FB3582" w:rsidRPr="0004717B">
        <w:rPr>
          <w:b/>
          <w:sz w:val="32"/>
          <w:szCs w:val="32"/>
          <w:u w:val="single"/>
          <w:lang w:val="de-DE"/>
        </w:rPr>
        <w:t>–</w:t>
      </w:r>
      <w:r w:rsidR="00A71FDC" w:rsidRPr="0004717B">
        <w:rPr>
          <w:b/>
          <w:sz w:val="32"/>
          <w:szCs w:val="32"/>
          <w:u w:val="single"/>
          <w:lang w:val="de-DE"/>
        </w:rPr>
        <w:t xml:space="preserve"> </w:t>
      </w:r>
      <w:r w:rsidR="0004717B" w:rsidRPr="0004717B">
        <w:rPr>
          <w:b/>
          <w:sz w:val="32"/>
          <w:szCs w:val="32"/>
          <w:u w:val="single"/>
          <w:lang w:val="de-DE"/>
        </w:rPr>
        <w:t>Bundelanlage ruft sofort den Detailbildschirm auf</w:t>
      </w:r>
      <w:r w:rsidR="0004717B">
        <w:rPr>
          <w:b/>
          <w:sz w:val="32"/>
          <w:szCs w:val="32"/>
          <w:u w:val="single"/>
          <w:lang w:val="de-DE"/>
        </w:rPr>
        <w:t xml:space="preserve"> und übernimmt die Dauer nicht</w:t>
      </w:r>
    </w:p>
    <w:p w:rsidR="0004717B" w:rsidRDefault="0004717B" w:rsidP="00050B35">
      <w:pPr>
        <w:rPr>
          <w:b/>
          <w:sz w:val="32"/>
          <w:szCs w:val="32"/>
          <w:u w:val="single"/>
          <w:lang w:val="de-DE"/>
        </w:rPr>
      </w:pP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83"/>
        <w:gridCol w:w="8875"/>
      </w:tblGrid>
      <w:tr w:rsidR="00875F99" w:rsidRPr="0004717B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4717B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04717B" w:rsidP="00875F99">
            <w:pPr>
              <w:rPr>
                <w:b/>
              </w:rPr>
            </w:pPr>
            <w:r>
              <w:rPr>
                <w:b/>
              </w:rPr>
              <w:t>UC_BUNDLE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04717B" w:rsidP="00875F99">
            <w:pPr>
              <w:rPr>
                <w:sz w:val="18"/>
                <w:szCs w:val="18"/>
                <w:lang w:val="de-DE"/>
              </w:rPr>
            </w:pP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*#HW8994 -  Im Slotplanungmodus ist es möglich Elemente anzulegen (AME 29.05.2018 11:45:23)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slotplan &lt;&gt; space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s401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*##HW8994 -  Im Slotplanungmodus ist es möglich Elemente anzulegen (AME 29.05.2018 11:45:23)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create_new_elements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ls_template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lr_new_bundles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create_new_elements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is_template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if_notify_handler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lr_new_bundles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ASSIGNED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&lt;ls_bundle&gt;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elementid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4717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*#HW10162 - Bundle(SLI)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LOOP AT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*##HW10162 - Bundle(SLI)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bookmarkStart w:id="0" w:name="_GoBack"/>
            <w:bookmarkEnd w:id="0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lt_line_in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droptarget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move_in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it_lines_in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lt_line_in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is_line_target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ls_mbundle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mr_model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co_action_notify_handlers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 </w:t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call the dialog for the first bundle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TRY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*#HW10200 Bundelanlage ruft sofort den Detailbildschirm auf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E151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    lr_bundle-&gt;set_demand( if_demand = ls_mbundle-duration_orig 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*##HW10200 Bundelanlage ruft sofort den Detailbildschirm auf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element ?=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lr_bundle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IF </w:t>
            </w:r>
            <w:proofErr w:type="spellStart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ENDIF.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lt_bundle_view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uc_plnid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lt_bundle_view</w:t>
            </w:r>
            <w:proofErr w:type="spellEnd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4717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4717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4717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4717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*##8639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17B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1514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2890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FBE63E-902E-4C69-A7E6-85312E339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2019-03-07T07:01:00Z</dcterms:created>
  <dcterms:modified xsi:type="dcterms:W3CDTF">2019-03-07T07:02:00Z</dcterms:modified>
</cp:coreProperties>
</file>