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F1ADE" w:rsidRDefault="003F1ADE" w:rsidP="00D420D1">
      <w:pPr>
        <w:pStyle w:val="U1berschriftnurfrF1-Doku"/>
        <w:rPr>
          <w:rFonts w:ascii="Century Gothic" w:hAnsi="Century Gothic"/>
        </w:rPr>
      </w:pPr>
      <w:r w:rsidRPr="00D420D1">
        <w:rPr>
          <w:rFonts w:ascii="Century Gothic" w:hAnsi="Century Gothic"/>
          <w:noProof/>
        </w:rPr>
        <w:drawing>
          <wp:inline distT="0" distB="0" distL="0" distR="0" wp14:anchorId="2F80043B" wp14:editId="5D2F1829">
            <wp:extent cx="4898660" cy="4029075"/>
            <wp:effectExtent l="0" t="0" r="0" b="0"/>
            <wp:docPr id="2" name="Grafik 2" descr="C:\Users\CBROEC~1\AppData\Local\Temp\SNAGHTML356772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CBROEC~1\AppData\Local\Temp\SNAGHTML3567723.PN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02002" cy="40318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607D8C" w:rsidRDefault="00607D8C" w:rsidP="00D420D1">
      <w:pPr>
        <w:pStyle w:val="U1berschriftnurfrF1-Doku"/>
        <w:rPr>
          <w:rFonts w:ascii="Century Gothic" w:hAnsi="Century Gothic"/>
        </w:rPr>
      </w:pPr>
      <w:r w:rsidRPr="00D420D1">
        <w:rPr>
          <w:rFonts w:ascii="Century Gothic" w:hAnsi="Century Gothic"/>
        </w:rPr>
        <w:t>Zeitpunkt der Bewertung der Bodensatzmenge</w:t>
      </w:r>
      <w:r w:rsidR="00D420D1" w:rsidRPr="00D420D1">
        <w:rPr>
          <w:rFonts w:ascii="Century Gothic" w:hAnsi="Century Gothic"/>
        </w:rPr>
        <w:t xml:space="preserve"> </w:t>
      </w:r>
    </w:p>
    <w:p w:rsidR="003F1ADE" w:rsidRPr="00D420D1" w:rsidRDefault="003F1ADE" w:rsidP="00D420D1">
      <w:pPr>
        <w:pStyle w:val="U1berschriftnurfrF1-Doku"/>
        <w:rPr>
          <w:rFonts w:ascii="Century Gothic" w:hAnsi="Century Gothic"/>
        </w:rPr>
      </w:pPr>
    </w:p>
    <w:p w:rsidR="00607D8C" w:rsidRPr="00D420D1" w:rsidRDefault="00607D8C" w:rsidP="00607D8C">
      <w:pPr>
        <w:pStyle w:val="ASStandardabsatz"/>
        <w:rPr>
          <w:rFonts w:ascii="Century Gothic" w:hAnsi="Century Gothic"/>
        </w:rPr>
      </w:pPr>
      <w:r w:rsidRPr="00D420D1">
        <w:rPr>
          <w:rStyle w:val="ZHHervorgehoben"/>
          <w:rFonts w:ascii="Century Gothic" w:hAnsi="Century Gothic"/>
        </w:rPr>
        <w:t>1</w:t>
      </w:r>
      <w:r w:rsidRPr="00D420D1">
        <w:rPr>
          <w:rFonts w:ascii="Century Gothic" w:hAnsi="Century Gothic"/>
        </w:rPr>
        <w:t xml:space="preserve"> Bewertung zum Zeitpunkt der Entstehung des Bodensatzes (Default)</w:t>
      </w:r>
    </w:p>
    <w:p w:rsidR="00607D8C" w:rsidRPr="00D420D1" w:rsidRDefault="00607D8C" w:rsidP="00607D8C">
      <w:pPr>
        <w:pStyle w:val="Standardabsatz"/>
        <w:rPr>
          <w:rFonts w:ascii="Century Gothic" w:hAnsi="Century Gothic"/>
        </w:rPr>
      </w:pPr>
      <w:r w:rsidRPr="00D420D1">
        <w:rPr>
          <w:rFonts w:ascii="Century Gothic" w:hAnsi="Century Gothic"/>
        </w:rPr>
        <w:t xml:space="preserve">   1.1 unter Beachtung der </w:t>
      </w:r>
      <w:r w:rsidR="00D420D1" w:rsidRPr="00D420D1">
        <w:rPr>
          <w:rFonts w:ascii="Century Gothic" w:hAnsi="Century Gothic"/>
        </w:rPr>
        <w:t>Anforderung "</w:t>
      </w:r>
      <w:r w:rsidR="00D420D1" w:rsidRPr="00D420D1">
        <w:rPr>
          <w:rStyle w:val="DSDSYS-Verweisso70-Link"/>
          <w:rFonts w:ascii="Century Gothic" w:hAnsi="Century Gothic"/>
          <w:shd w:val="clear" w:color="auto" w:fill="F3F3F3"/>
        </w:rPr>
        <w:t>der</w:t>
      </w:r>
      <w:r w:rsidRPr="00D420D1">
        <w:rPr>
          <w:rStyle w:val="DSDSYS-Verweisso70-Link"/>
          <w:rFonts w:ascii="Century Gothic" w:hAnsi="Century Gothic"/>
          <w:shd w:val="clear" w:color="auto" w:fill="F3F3F3"/>
        </w:rPr>
        <w:t xml:space="preserve"> Basis in der Ermittlung des Bodensatzes</w:t>
      </w:r>
      <w:r w:rsidR="00D420D1" w:rsidRPr="00D420D1">
        <w:rPr>
          <w:rStyle w:val="DSDSYS-Verweisso70-Link"/>
          <w:rFonts w:ascii="Century Gothic" w:hAnsi="Century Gothic"/>
          <w:shd w:val="clear" w:color="auto" w:fill="F3F3F3"/>
        </w:rPr>
        <w:t>"</w:t>
      </w:r>
    </w:p>
    <w:p w:rsidR="00607D8C" w:rsidRPr="00D420D1" w:rsidRDefault="00607D8C" w:rsidP="00607D8C">
      <w:pPr>
        <w:pStyle w:val="Standardabsatz"/>
        <w:rPr>
          <w:rFonts w:ascii="Century Gothic" w:hAnsi="Century Gothic"/>
        </w:rPr>
      </w:pPr>
      <w:r w:rsidRPr="00D420D1">
        <w:rPr>
          <w:rFonts w:ascii="Century Gothic" w:hAnsi="Century Gothic"/>
        </w:rPr>
        <w:t xml:space="preserve">   1.2 und der Anforderung der </w:t>
      </w:r>
      <w:r w:rsidRPr="00D420D1">
        <w:rPr>
          <w:rStyle w:val="DSDSYS-Verweisso70-Link"/>
          <w:rFonts w:ascii="Century Gothic" w:hAnsi="Century Gothic"/>
          <w:shd w:val="clear" w:color="auto" w:fill="F3F3F3"/>
        </w:rPr>
        <w:t>"Materialbewertung aus Historie Monatsende"</w:t>
      </w:r>
    </w:p>
    <w:p w:rsidR="00607D8C" w:rsidRPr="00D420D1" w:rsidRDefault="00607D8C" w:rsidP="00607D8C">
      <w:pPr>
        <w:pStyle w:val="Standardabsatz"/>
        <w:rPr>
          <w:rFonts w:ascii="Century Gothic" w:hAnsi="Century Gothic"/>
        </w:rPr>
      </w:pPr>
    </w:p>
    <w:p w:rsidR="00607D8C" w:rsidRPr="00D420D1" w:rsidRDefault="00607D8C" w:rsidP="00607D8C">
      <w:pPr>
        <w:pStyle w:val="ASStandardabsatz"/>
        <w:rPr>
          <w:rFonts w:ascii="Century Gothic" w:hAnsi="Century Gothic"/>
        </w:rPr>
      </w:pPr>
      <w:r w:rsidRPr="00D420D1">
        <w:rPr>
          <w:rFonts w:ascii="Century Gothic" w:hAnsi="Century Gothic"/>
        </w:rPr>
        <w:t xml:space="preserve">   </w:t>
      </w:r>
      <w:r w:rsidRPr="00D420D1">
        <w:rPr>
          <w:rStyle w:val="ZHHervorgehoben"/>
          <w:rFonts w:ascii="Century Gothic" w:hAnsi="Century Gothic"/>
        </w:rPr>
        <w:t xml:space="preserve">Bodensatzwert aus 1.1: </w:t>
      </w:r>
    </w:p>
    <w:p w:rsidR="00D420D1" w:rsidRPr="00D420D1" w:rsidRDefault="00D420D1" w:rsidP="00607D8C">
      <w:pPr>
        <w:pStyle w:val="ASStandardabsatz"/>
        <w:rPr>
          <w:rFonts w:ascii="Century Gothic" w:hAnsi="Century Gothic"/>
        </w:rPr>
      </w:pPr>
      <w:r w:rsidRPr="00D420D1">
        <w:rPr>
          <w:rStyle w:val="ZHHervorgehoben"/>
          <w:rFonts w:ascii="Century Gothic" w:hAnsi="Century Gothic"/>
        </w:rPr>
        <w:t xml:space="preserve">  </w:t>
      </w:r>
      <w:r w:rsidR="00607D8C" w:rsidRPr="00D420D1">
        <w:rPr>
          <w:rStyle w:val="ZHHervorgehoben"/>
          <w:rFonts w:ascii="Century Gothic" w:hAnsi="Century Gothic"/>
        </w:rPr>
        <w:t xml:space="preserve">- zur Materialbewegung: </w:t>
      </w:r>
      <w:r w:rsidR="00607D8C" w:rsidRPr="00D420D1">
        <w:rPr>
          <w:rFonts w:ascii="Century Gothic" w:hAnsi="Century Gothic"/>
        </w:rPr>
        <w:t>Wert der Warenbewegung, die die Bodensatzmenge verursacht hat.</w:t>
      </w:r>
    </w:p>
    <w:p w:rsidR="00D420D1" w:rsidRPr="00D420D1" w:rsidRDefault="00D420D1" w:rsidP="00607D8C">
      <w:pPr>
        <w:pStyle w:val="ASStandardabsatz"/>
        <w:rPr>
          <w:rStyle w:val="ZHHervorgehoben"/>
          <w:rFonts w:ascii="Century Gothic" w:hAnsi="Century Gothic"/>
        </w:rPr>
      </w:pPr>
      <w:r w:rsidRPr="00D420D1">
        <w:rPr>
          <w:rStyle w:val="ZHHervorgehoben"/>
          <w:rFonts w:ascii="Century Gothic" w:hAnsi="Century Gothic"/>
        </w:rPr>
        <w:t xml:space="preserve">  </w:t>
      </w:r>
      <w:r w:rsidR="00607D8C" w:rsidRPr="00D420D1">
        <w:rPr>
          <w:rStyle w:val="ZHHervorgehoben"/>
          <w:rFonts w:ascii="Century Gothic" w:hAnsi="Century Gothic"/>
        </w:rPr>
        <w:t xml:space="preserve">- zum Buchungstag: </w:t>
      </w:r>
    </w:p>
    <w:p w:rsidR="00607D8C" w:rsidRPr="00D420D1" w:rsidRDefault="00D420D1" w:rsidP="00607D8C">
      <w:pPr>
        <w:pStyle w:val="ASStandardabsatz"/>
        <w:rPr>
          <w:rFonts w:ascii="Century Gothic" w:hAnsi="Century Gothic"/>
        </w:rPr>
      </w:pPr>
      <w:r w:rsidRPr="00D420D1">
        <w:rPr>
          <w:rStyle w:val="ZHHervorgehoben"/>
          <w:rFonts w:ascii="Century Gothic" w:hAnsi="Century Gothic"/>
        </w:rPr>
        <w:t xml:space="preserve">    </w:t>
      </w:r>
      <w:r w:rsidR="00607D8C" w:rsidRPr="00D420D1">
        <w:rPr>
          <w:rFonts w:ascii="Century Gothic" w:hAnsi="Century Gothic"/>
        </w:rPr>
        <w:t>Wert der Bodensatzmenge zum Buchungstag, an dem die Bodensatzmenge entstanden ist.</w:t>
      </w:r>
    </w:p>
    <w:p w:rsidR="00607D8C" w:rsidRPr="00D420D1" w:rsidRDefault="00D420D1" w:rsidP="00607D8C">
      <w:pPr>
        <w:pStyle w:val="ASStandardabsatz"/>
        <w:rPr>
          <w:rFonts w:ascii="Century Gothic" w:hAnsi="Century Gothic"/>
        </w:rPr>
      </w:pPr>
      <w:r w:rsidRPr="00D420D1">
        <w:rPr>
          <w:rFonts w:ascii="Century Gothic" w:hAnsi="Century Gothic"/>
        </w:rPr>
        <w:t xml:space="preserve"> </w:t>
      </w:r>
      <w:r w:rsidR="00607D8C" w:rsidRPr="00D420D1">
        <w:rPr>
          <w:rFonts w:ascii="Century Gothic" w:hAnsi="Century Gothic"/>
        </w:rPr>
        <w:t xml:space="preserve">   Preisänderungen sind in 1.1 noch nicht eingeflossen.</w:t>
      </w:r>
    </w:p>
    <w:p w:rsidR="00607D8C" w:rsidRPr="00D420D1" w:rsidRDefault="00607D8C" w:rsidP="00607D8C">
      <w:pPr>
        <w:pStyle w:val="ASStandardabsatz"/>
        <w:rPr>
          <w:rFonts w:ascii="Century Gothic" w:hAnsi="Century Gothic"/>
        </w:rPr>
      </w:pPr>
    </w:p>
    <w:p w:rsidR="00607D8C" w:rsidRPr="00D420D1" w:rsidRDefault="00607D8C" w:rsidP="00607D8C">
      <w:pPr>
        <w:pStyle w:val="ASStandardabsatz"/>
        <w:rPr>
          <w:rFonts w:ascii="Century Gothic" w:hAnsi="Century Gothic"/>
        </w:rPr>
      </w:pPr>
      <w:r w:rsidRPr="00D420D1">
        <w:rPr>
          <w:rFonts w:ascii="Century Gothic" w:hAnsi="Century Gothic"/>
        </w:rPr>
        <w:t xml:space="preserve">   </w:t>
      </w:r>
      <w:r w:rsidRPr="00D420D1">
        <w:rPr>
          <w:rStyle w:val="ZHHervorgehoben"/>
          <w:rFonts w:ascii="Century Gothic" w:hAnsi="Century Gothic"/>
        </w:rPr>
        <w:t>Bodensatzwert aus 1.2:</w:t>
      </w:r>
    </w:p>
    <w:p w:rsidR="00D420D1" w:rsidRPr="00D420D1" w:rsidRDefault="00607D8C" w:rsidP="00607D8C">
      <w:pPr>
        <w:pStyle w:val="Standardabsatz"/>
        <w:rPr>
          <w:rStyle w:val="ZHHervorgehoben"/>
          <w:rFonts w:ascii="Century Gothic" w:hAnsi="Century Gothic"/>
        </w:rPr>
      </w:pPr>
      <w:r w:rsidRPr="00D420D1">
        <w:rPr>
          <w:rStyle w:val="ZHHervorgehoben"/>
          <w:rFonts w:ascii="Century Gothic" w:hAnsi="Century Gothic"/>
        </w:rPr>
        <w:t xml:space="preserve">   - zum Ende des Monats: </w:t>
      </w:r>
    </w:p>
    <w:p w:rsidR="00607D8C" w:rsidRPr="00D420D1" w:rsidRDefault="00D420D1" w:rsidP="00607D8C">
      <w:pPr>
        <w:pStyle w:val="Standardabsatz"/>
        <w:rPr>
          <w:rFonts w:ascii="Century Gothic" w:hAnsi="Century Gothic"/>
        </w:rPr>
      </w:pPr>
      <w:r w:rsidRPr="00D420D1">
        <w:rPr>
          <w:rStyle w:val="ZHHervorgehoben"/>
          <w:rFonts w:ascii="Century Gothic" w:hAnsi="Century Gothic"/>
        </w:rPr>
        <w:t xml:space="preserve">     </w:t>
      </w:r>
      <w:r w:rsidR="00607D8C" w:rsidRPr="00D420D1">
        <w:rPr>
          <w:rFonts w:ascii="Century Gothic" w:hAnsi="Century Gothic"/>
        </w:rPr>
        <w:t>Wert der Bodensatzmenge zum Ende des Monats, in dem der Bodensatz entstanden ist.</w:t>
      </w:r>
    </w:p>
    <w:p w:rsidR="00607D8C" w:rsidRPr="00D420D1" w:rsidRDefault="00607D8C" w:rsidP="00607D8C">
      <w:pPr>
        <w:pStyle w:val="Standardabsatz"/>
        <w:rPr>
          <w:rFonts w:ascii="Century Gothic" w:hAnsi="Century Gothic"/>
        </w:rPr>
      </w:pPr>
      <w:r w:rsidRPr="00D420D1">
        <w:rPr>
          <w:rFonts w:ascii="Century Gothic" w:hAnsi="Century Gothic"/>
        </w:rPr>
        <w:t xml:space="preserve">     In diesem Fall sind alle Preisänderungen des Monats in die Preisermittlung eingeflossen.</w:t>
      </w:r>
    </w:p>
    <w:p w:rsidR="00607D8C" w:rsidRPr="00D420D1" w:rsidRDefault="00607D8C" w:rsidP="00607D8C">
      <w:pPr>
        <w:pStyle w:val="Standardabsatz"/>
        <w:rPr>
          <w:rFonts w:ascii="Century Gothic" w:hAnsi="Century Gothic"/>
        </w:rPr>
      </w:pPr>
    </w:p>
    <w:p w:rsidR="00607D8C" w:rsidRPr="00D420D1" w:rsidRDefault="00607D8C" w:rsidP="00607D8C">
      <w:pPr>
        <w:pStyle w:val="ASStandardabsatz"/>
        <w:rPr>
          <w:rFonts w:ascii="Century Gothic" w:hAnsi="Century Gothic"/>
        </w:rPr>
      </w:pPr>
      <w:r w:rsidRPr="00D420D1">
        <w:rPr>
          <w:rStyle w:val="ZHHervorgehoben"/>
          <w:rFonts w:ascii="Century Gothic" w:hAnsi="Century Gothic"/>
        </w:rPr>
        <w:lastRenderedPageBreak/>
        <w:t xml:space="preserve">2 </w:t>
      </w:r>
      <w:r w:rsidRPr="00D420D1">
        <w:rPr>
          <w:rFonts w:ascii="Century Gothic" w:hAnsi="Century Gothic"/>
        </w:rPr>
        <w:t>Bewertung zum aktuellen Monat</w:t>
      </w:r>
    </w:p>
    <w:p w:rsidR="00607D8C" w:rsidRPr="00D420D1" w:rsidRDefault="00607D8C" w:rsidP="00607D8C">
      <w:pPr>
        <w:pStyle w:val="ASStandardabsatz"/>
        <w:rPr>
          <w:rFonts w:ascii="Century Gothic" w:hAnsi="Century Gothic"/>
        </w:rPr>
      </w:pPr>
      <w:r w:rsidRPr="00D420D1">
        <w:rPr>
          <w:rFonts w:ascii="Century Gothic" w:hAnsi="Century Gothic"/>
        </w:rPr>
        <w:t xml:space="preserve">   Die Bodensatzmenge wird zum Preis des Monats bewertet (analog Bestandswert).</w:t>
      </w:r>
    </w:p>
    <w:p w:rsidR="00607D8C" w:rsidRPr="00D420D1" w:rsidRDefault="00607D8C" w:rsidP="00607D8C">
      <w:pPr>
        <w:pStyle w:val="ASStandardabsatz"/>
        <w:rPr>
          <w:rFonts w:ascii="Century Gothic" w:hAnsi="Century Gothic"/>
        </w:rPr>
      </w:pPr>
      <w:r w:rsidRPr="00D420D1">
        <w:rPr>
          <w:rFonts w:ascii="Century Gothic" w:hAnsi="Century Gothic"/>
        </w:rPr>
        <w:t xml:space="preserve">   Beispiel: Monat 01-2018</w:t>
      </w:r>
    </w:p>
    <w:p w:rsidR="00607D8C" w:rsidRPr="00D420D1" w:rsidRDefault="00607D8C" w:rsidP="00607D8C">
      <w:pPr>
        <w:pStyle w:val="ASStandardabsatz"/>
        <w:rPr>
          <w:rFonts w:ascii="Century Gothic" w:hAnsi="Century Gothic"/>
        </w:rPr>
      </w:pPr>
      <w:r w:rsidRPr="00D420D1">
        <w:rPr>
          <w:rFonts w:ascii="Century Gothic" w:hAnsi="Century Gothic"/>
        </w:rPr>
        <w:t xml:space="preserve">   Bodensatzmenge aus 01-2017---&gt; Bodensatzwert aus 01.2018</w:t>
      </w:r>
    </w:p>
    <w:p w:rsidR="00D420D1" w:rsidRPr="00D420D1" w:rsidRDefault="00D420D1" w:rsidP="00607D8C">
      <w:pPr>
        <w:pStyle w:val="ASStandardabsatz"/>
        <w:rPr>
          <w:rFonts w:ascii="Century Gothic" w:hAnsi="Century Gothic"/>
        </w:rPr>
      </w:pPr>
    </w:p>
    <w:p w:rsidR="00607D8C" w:rsidRPr="00D420D1" w:rsidRDefault="00607D8C">
      <w:pPr>
        <w:rPr>
          <w:rFonts w:ascii="Century Gothic" w:hAnsi="Century Gothic"/>
        </w:rPr>
      </w:pPr>
    </w:p>
    <w:sectPr w:rsidR="00607D8C" w:rsidRPr="00D420D1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556D"/>
    <w:rsid w:val="00261185"/>
    <w:rsid w:val="003F1ADE"/>
    <w:rsid w:val="004A556D"/>
    <w:rsid w:val="00607D8C"/>
    <w:rsid w:val="00D420D1"/>
    <w:rsid w:val="00D531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4302EF"/>
  <w15:chartTrackingRefBased/>
  <w15:docId w15:val="{084B2169-6655-4923-9E20-36DB4106D9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DSDSYS-Verweisso70-Link">
    <w:name w:val="DS DSYS-Verweis (so70-Link)"/>
    <w:uiPriority w:val="99"/>
    <w:rsid w:val="00607D8C"/>
    <w:rPr>
      <w:b/>
      <w:bCs/>
    </w:rPr>
  </w:style>
  <w:style w:type="character" w:customStyle="1" w:styleId="ZHHervorgehoben">
    <w:name w:val="ZH Hervorgehoben"/>
    <w:uiPriority w:val="99"/>
    <w:rsid w:val="00607D8C"/>
    <w:rPr>
      <w:b/>
      <w:bCs/>
    </w:rPr>
  </w:style>
  <w:style w:type="paragraph" w:customStyle="1" w:styleId="ASStandardabsatz">
    <w:name w:val="AS Standardabsatz"/>
    <w:uiPriority w:val="99"/>
    <w:rsid w:val="00607D8C"/>
    <w:pPr>
      <w:widowControl w:val="0"/>
      <w:autoSpaceDE w:val="0"/>
      <w:autoSpaceDN w:val="0"/>
      <w:adjustRightInd w:val="0"/>
      <w:spacing w:before="120" w:after="0" w:line="240" w:lineRule="atLeast"/>
      <w:ind w:left="567"/>
    </w:pPr>
    <w:rPr>
      <w:rFonts w:ascii="Arial" w:eastAsia="Times New Roman" w:hAnsi="Arial" w:cs="Arial"/>
      <w:sz w:val="20"/>
      <w:szCs w:val="20"/>
      <w:lang w:eastAsia="de-DE"/>
    </w:rPr>
  </w:style>
  <w:style w:type="paragraph" w:customStyle="1" w:styleId="Standardabsatz">
    <w:name w:val="* Standardabsatz"/>
    <w:uiPriority w:val="99"/>
    <w:rsid w:val="00607D8C"/>
    <w:pPr>
      <w:widowControl w:val="0"/>
      <w:autoSpaceDE w:val="0"/>
      <w:autoSpaceDN w:val="0"/>
      <w:adjustRightInd w:val="0"/>
      <w:spacing w:before="120" w:after="0" w:line="240" w:lineRule="atLeast"/>
      <w:ind w:left="567"/>
    </w:pPr>
    <w:rPr>
      <w:rFonts w:ascii="Arial" w:eastAsia="Times New Roman" w:hAnsi="Arial" w:cs="Arial"/>
      <w:sz w:val="20"/>
      <w:szCs w:val="20"/>
      <w:lang w:eastAsia="de-DE"/>
    </w:rPr>
  </w:style>
  <w:style w:type="paragraph" w:customStyle="1" w:styleId="U1berschriftnurfrF1-Doku">
    <w:name w:val="U1 Überschrift (nur für F1-Doku!)"/>
    <w:uiPriority w:val="99"/>
    <w:rsid w:val="00607D8C"/>
    <w:pPr>
      <w:widowControl w:val="0"/>
      <w:autoSpaceDE w:val="0"/>
      <w:autoSpaceDN w:val="0"/>
      <w:adjustRightInd w:val="0"/>
      <w:spacing w:before="200" w:after="0" w:line="240" w:lineRule="atLeast"/>
    </w:pPr>
    <w:rPr>
      <w:rFonts w:ascii="Arial" w:eastAsia="Times New Roman" w:hAnsi="Arial" w:cs="Arial"/>
      <w:b/>
      <w:bCs/>
      <w:sz w:val="24"/>
      <w:szCs w:val="24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136</Words>
  <Characters>858</Characters>
  <Application>Microsoft Office Word</Application>
  <DocSecurity>0</DocSecurity>
  <Lines>7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Christine Bröcher</dc:creator>
  <cp:keywords/>
  <dc:description/>
  <cp:lastModifiedBy>Christine Bröcher</cp:lastModifiedBy>
  <cp:revision>2</cp:revision>
  <dcterms:created xsi:type="dcterms:W3CDTF">2018-03-19T22:40:00Z</dcterms:created>
  <dcterms:modified xsi:type="dcterms:W3CDTF">2018-03-19T22:40:00Z</dcterms:modified>
</cp:coreProperties>
</file>