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A1F" w:rsidRPr="004110F0" w:rsidRDefault="007C358A" w:rsidP="00291A1F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36"/>
          <w:szCs w:val="36"/>
        </w:rPr>
        <w:t>BUG 7978</w:t>
      </w:r>
      <w:r w:rsidR="00291A1F">
        <w:rPr>
          <w:rFonts w:ascii="Arial Black" w:hAnsi="Arial Black"/>
          <w:sz w:val="36"/>
          <w:szCs w:val="36"/>
        </w:rPr>
        <w:t xml:space="preserve"> </w:t>
      </w:r>
      <w:r w:rsidR="00426C96">
        <w:rPr>
          <w:rFonts w:ascii="Arial Black" w:hAnsi="Arial Black"/>
          <w:sz w:val="36"/>
          <w:szCs w:val="36"/>
        </w:rPr>
        <w:t>–</w:t>
      </w:r>
      <w:r w:rsidR="00291A1F">
        <w:rPr>
          <w:rFonts w:ascii="Arial Black" w:hAnsi="Arial Black"/>
          <w:sz w:val="36"/>
          <w:szCs w:val="36"/>
        </w:rPr>
        <w:t xml:space="preserve"> </w:t>
      </w:r>
      <w:r>
        <w:rPr>
          <w:rFonts w:ascii="Arial Black" w:hAnsi="Arial Black"/>
          <w:sz w:val="36"/>
          <w:szCs w:val="36"/>
        </w:rPr>
        <w:t>Slot wird beim Anlegen als belegt gekennzeichnet</w:t>
      </w:r>
      <w:bookmarkStart w:id="0" w:name="_GoBack"/>
      <w:bookmarkEnd w:id="0"/>
    </w:p>
    <w:p w:rsidR="00291A1F" w:rsidRDefault="00291A1F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291A1F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291A1F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25"/>
        <w:gridCol w:w="5737"/>
      </w:tblGrid>
      <w:tr w:rsidR="009B080D" w:rsidTr="009B080D">
        <w:tc>
          <w:tcPr>
            <w:tcW w:w="4531" w:type="dxa"/>
          </w:tcPr>
          <w:p w:rsidR="009B080D" w:rsidRPr="009B080D" w:rsidRDefault="009B080D" w:rsidP="00291A1F">
            <w:pPr>
              <w:rPr>
                <w:rFonts w:cs="Arial"/>
                <w:color w:val="000000"/>
                <w:shd w:val="clear" w:color="auto" w:fill="FFFFFF"/>
              </w:rPr>
            </w:pPr>
          </w:p>
        </w:tc>
        <w:tc>
          <w:tcPr>
            <w:tcW w:w="4531" w:type="dxa"/>
          </w:tcPr>
          <w:p w:rsidR="009B080D" w:rsidRPr="009B080D" w:rsidRDefault="009B080D" w:rsidP="00291A1F">
            <w:pPr>
              <w:rPr>
                <w:rFonts w:cs="Courier New"/>
                <w:color w:val="000000"/>
                <w:shd w:val="clear" w:color="auto" w:fill="FFFFFF"/>
              </w:rPr>
            </w:pPr>
          </w:p>
        </w:tc>
      </w:tr>
      <w:tr w:rsidR="009B080D" w:rsidTr="009B080D">
        <w:tc>
          <w:tcPr>
            <w:tcW w:w="4531" w:type="dxa"/>
          </w:tcPr>
          <w:p w:rsidR="009B080D" w:rsidRPr="009B080D" w:rsidRDefault="009B080D" w:rsidP="00291A1F">
            <w:pPr>
              <w:rPr>
                <w:rFonts w:cs="Arial"/>
                <w:color w:val="000000"/>
                <w:shd w:val="clear" w:color="auto" w:fill="FFFFFF"/>
              </w:rPr>
            </w:pPr>
          </w:p>
        </w:tc>
        <w:tc>
          <w:tcPr>
            <w:tcW w:w="4531" w:type="dxa"/>
          </w:tcPr>
          <w:p w:rsidR="009B080D" w:rsidRPr="009B080D" w:rsidRDefault="009B080D" w:rsidP="00291A1F">
            <w:pPr>
              <w:rPr>
                <w:rFonts w:cs="Courier New"/>
                <w:color w:val="000000"/>
                <w:shd w:val="clear" w:color="auto" w:fill="FFFFFF"/>
              </w:rPr>
            </w:pPr>
          </w:p>
        </w:tc>
      </w:tr>
      <w:tr w:rsidR="009B080D" w:rsidTr="009B080D">
        <w:tc>
          <w:tcPr>
            <w:tcW w:w="4531" w:type="dxa"/>
          </w:tcPr>
          <w:p w:rsidR="009B080D" w:rsidRPr="009B080D" w:rsidRDefault="009B080D" w:rsidP="00291A1F">
            <w:pPr>
              <w:rPr>
                <w:rFonts w:cs="Arial"/>
                <w:color w:val="000000"/>
                <w:shd w:val="clear" w:color="auto" w:fill="FFFFFF"/>
              </w:rPr>
            </w:pPr>
            <w:r w:rsidRPr="009B080D">
              <w:rPr>
                <w:rFonts w:cs="Arial"/>
                <w:color w:val="000000"/>
                <w:shd w:val="clear" w:color="auto" w:fill="FFFFFF"/>
              </w:rPr>
              <w:t>Klasse</w:t>
            </w:r>
          </w:p>
        </w:tc>
        <w:tc>
          <w:tcPr>
            <w:tcW w:w="4531" w:type="dxa"/>
          </w:tcPr>
          <w:p w:rsidR="009B080D" w:rsidRPr="009B080D" w:rsidRDefault="007C358A" w:rsidP="00291A1F">
            <w:pPr>
              <w:rPr>
                <w:rFonts w:cs="Courier New"/>
                <w:color w:val="000000"/>
                <w:shd w:val="clear" w:color="auto" w:fill="FFFFFF"/>
              </w:rPr>
            </w:pPr>
            <w:r w:rsidRPr="007C358A">
              <w:rPr>
                <w:rFonts w:cs="Courier New"/>
                <w:color w:val="000000"/>
                <w:shd w:val="clear" w:color="auto" w:fill="FFFFFF"/>
              </w:rPr>
              <w:t>/GIB/CL_DCP_E_SLOT</w:t>
            </w:r>
          </w:p>
        </w:tc>
      </w:tr>
      <w:tr w:rsidR="009B080D" w:rsidTr="009B080D">
        <w:tc>
          <w:tcPr>
            <w:tcW w:w="4531" w:type="dxa"/>
          </w:tcPr>
          <w:p w:rsidR="009B080D" w:rsidRPr="009B080D" w:rsidRDefault="009B080D" w:rsidP="00291A1F">
            <w:pPr>
              <w:rPr>
                <w:rFonts w:cs="Arial"/>
                <w:color w:val="000000"/>
                <w:shd w:val="clear" w:color="auto" w:fill="FFFFFF"/>
              </w:rPr>
            </w:pPr>
            <w:r w:rsidRPr="009B080D">
              <w:rPr>
                <w:rFonts w:cs="Arial"/>
                <w:color w:val="000000"/>
                <w:shd w:val="clear" w:color="auto" w:fill="FFFFFF"/>
              </w:rPr>
              <w:t>Methode</w:t>
            </w:r>
          </w:p>
        </w:tc>
        <w:tc>
          <w:tcPr>
            <w:tcW w:w="4531" w:type="dxa"/>
          </w:tcPr>
          <w:p w:rsidR="009B080D" w:rsidRPr="009B080D" w:rsidRDefault="007C358A" w:rsidP="00291A1F">
            <w:pPr>
              <w:rPr>
                <w:rFonts w:cs="Courier New"/>
                <w:color w:val="000000"/>
                <w:shd w:val="clear" w:color="auto" w:fill="FFFFFF"/>
              </w:rPr>
            </w:pP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/gib/if_dcp_element_collection</w:t>
            </w:r>
            <w:r w:rsidRPr="007C358A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remove_elements</w:t>
            </w:r>
          </w:p>
        </w:tc>
      </w:tr>
      <w:tr w:rsidR="009B080D" w:rsidTr="001B1D62">
        <w:tc>
          <w:tcPr>
            <w:tcW w:w="9062" w:type="dxa"/>
            <w:gridSpan w:val="2"/>
          </w:tcPr>
          <w:p w:rsidR="007C358A" w:rsidRDefault="007C358A" w:rsidP="00291A1F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…</w:t>
            </w:r>
          </w:p>
          <w:p w:rsidR="0034494B" w:rsidRDefault="007C358A" w:rsidP="00291A1F">
            <w:pPr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</w:pP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C358A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it_elements </w:t>
            </w:r>
            <w:r w:rsidRPr="007C358A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C358A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lr_slot_use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C358A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***HW7978      lr_slot_use-&gt;slot_use = co_use_order.</w:t>
            </w:r>
            <w:r w:rsidRPr="007C358A">
              <w:rPr>
                <w:rFonts w:ascii="Arial monospaced for SAP" w:hAnsi="Arial monospaced for SAP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7C358A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lr_slot_use-&gt;slot_use = co_use_free.                  </w:t>
            </w:r>
            <w:r w:rsidRPr="007C358A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"HW7978 PHO 07.09.2017 insert-</w:t>
            </w:r>
            <w:r w:rsidRPr="007C358A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Slots sind sonst direkt belegt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7C358A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/gib/cl_dcp_element</w:t>
            </w:r>
            <w:r w:rsidRPr="007C358A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co_do_set_values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ir_data   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lr_slot_use 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C358A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C358A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7C358A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B080D" w:rsidRPr="00291A1F" w:rsidRDefault="009B080D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sectPr w:rsidR="009B080D" w:rsidRPr="00291A1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A1F"/>
    <w:rsid w:val="000011BB"/>
    <w:rsid w:val="0008314E"/>
    <w:rsid w:val="00087681"/>
    <w:rsid w:val="0008778C"/>
    <w:rsid w:val="000C7917"/>
    <w:rsid w:val="00180052"/>
    <w:rsid w:val="00291A1F"/>
    <w:rsid w:val="002D4602"/>
    <w:rsid w:val="0034494B"/>
    <w:rsid w:val="0035299E"/>
    <w:rsid w:val="00374CBF"/>
    <w:rsid w:val="003C0622"/>
    <w:rsid w:val="00426C96"/>
    <w:rsid w:val="004E457B"/>
    <w:rsid w:val="005706EE"/>
    <w:rsid w:val="00762847"/>
    <w:rsid w:val="007C358A"/>
    <w:rsid w:val="009B080D"/>
    <w:rsid w:val="009B6A67"/>
    <w:rsid w:val="00A11C62"/>
    <w:rsid w:val="00A341A2"/>
    <w:rsid w:val="00E42DFD"/>
    <w:rsid w:val="00FB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C55B1"/>
  <w15:chartTrackingRefBased/>
  <w15:docId w15:val="{D561AE45-D51C-49B4-894A-0C80DC2C4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291A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91A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087681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087681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087681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087681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087681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087681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Peter Hopmann</cp:lastModifiedBy>
  <cp:revision>4</cp:revision>
  <dcterms:created xsi:type="dcterms:W3CDTF">2017-06-08T16:00:00Z</dcterms:created>
  <dcterms:modified xsi:type="dcterms:W3CDTF">2017-09-07T11:25:00Z</dcterms:modified>
</cp:coreProperties>
</file>