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RWB</w:t>
      </w:r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Pflege Materialstammdaten</w:t>
      </w:r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Formeln/Stammdaten chronologisch durchführen</w:t>
      </w:r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Beispiel</w:t>
      </w:r>
      <w:r w:rsidR="00825BCE">
        <w:rPr>
          <w:rFonts w:ascii="Century Gothic" w:hAnsi="Century Gothic"/>
        </w:rPr>
        <w:t xml:space="preserve"> </w:t>
      </w:r>
    </w:p>
    <w:p w:rsidR="003E4645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M27</w:t>
      </w:r>
    </w:p>
    <w:sdt>
      <w:sdtPr>
        <w:id w:val="648325547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385D3F" w:rsidRDefault="00385D3F">
          <w:pPr>
            <w:pStyle w:val="Inhaltsverzeichnisberschrift"/>
          </w:pPr>
          <w:r>
            <w:t>Inhalt</w:t>
          </w:r>
        </w:p>
        <w:p w:rsidR="00385D3F" w:rsidRDefault="00385D3F">
          <w:pPr>
            <w:pStyle w:val="Verzeichnis1"/>
            <w:tabs>
              <w:tab w:val="right" w:leader="dot" w:pos="1538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65004605" w:history="1">
            <w:r w:rsidRPr="00423313">
              <w:rPr>
                <w:rStyle w:val="Hyperlink"/>
                <w:noProof/>
              </w:rPr>
              <w:t>Formeln: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465004606" w:history="1">
            <w:r w:rsidRPr="00423313">
              <w:rPr>
                <w:rStyle w:val="Hyperlink"/>
                <w:noProof/>
              </w:rPr>
              <w:t>/GIB/DCC_BRC - Parameterpflege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465004607" w:history="1">
            <w:r w:rsidRPr="00423313">
              <w:rPr>
                <w:rStyle w:val="Hyperlink"/>
                <w:noProof/>
              </w:rPr>
              <w:t>Stammdaten der Regelwerke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465004608" w:history="1">
            <w:r w:rsidRPr="00423313">
              <w:rPr>
                <w:rStyle w:val="Hyperlink"/>
                <w:noProof/>
              </w:rPr>
              <w:t>Regelwerk HOERBIG_SR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465004609" w:history="1">
            <w:r w:rsidRPr="00423313">
              <w:rPr>
                <w:rStyle w:val="Hyperlink"/>
                <w:noProof/>
              </w:rPr>
              <w:t>Regelwerk HOERBIG_R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465004610" w:history="1">
            <w:r w:rsidRPr="00423313">
              <w:rPr>
                <w:rStyle w:val="Hyperlink"/>
                <w:noProof/>
              </w:rPr>
              <w:t>/GIB/DCC_RWB – RWB-Monitor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_Toc465004610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5D3F" w:rsidRDefault="00385D3F">
          <w:r>
            <w:rPr>
              <w:b/>
              <w:bCs/>
            </w:rPr>
            <w:fldChar w:fldCharType="end"/>
          </w:r>
        </w:p>
      </w:sdtContent>
    </w:sdt>
    <w:p w:rsidR="00825BCE" w:rsidRPr="00825BCE" w:rsidRDefault="00825BCE">
      <w:pPr>
        <w:rPr>
          <w:rFonts w:ascii="Century Gothic" w:hAnsi="Century Gothic"/>
        </w:rPr>
      </w:pPr>
      <w:bookmarkStart w:id="0" w:name="_GoBack"/>
      <w:bookmarkEnd w:id="0"/>
    </w:p>
    <w:p w:rsidR="003E4645" w:rsidRPr="00825BCE" w:rsidRDefault="003E4645" w:rsidP="00825BCE">
      <w:pPr>
        <w:pStyle w:val="berschrift1"/>
      </w:pPr>
      <w:bookmarkStart w:id="1" w:name="_Toc465004605"/>
      <w:r w:rsidRPr="00825BCE">
        <w:t>Formeln:</w:t>
      </w:r>
      <w:bookmarkEnd w:id="1"/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</w:rPr>
        <w:t>Formel EISBE</w:t>
      </w:r>
    </w:p>
    <w:p w:rsidR="003E4645" w:rsidRPr="00825BCE" w:rsidRDefault="003E4645" w:rsidP="003E4645">
      <w:pPr>
        <w:pStyle w:val="Listenabsatz"/>
        <w:numPr>
          <w:ilvl w:val="0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 xml:space="preserve">EISBE-LGRAD - Sicherheitsbestand via LGRAD: </w:t>
      </w:r>
    </w:p>
    <w:p w:rsidR="003E4645" w:rsidRPr="00825BCE" w:rsidRDefault="003E4645" w:rsidP="003E4645">
      <w:pPr>
        <w:pStyle w:val="Listenabsatz"/>
        <w:numPr>
          <w:ilvl w:val="1"/>
          <w:numId w:val="1"/>
        </w:numPr>
        <w:rPr>
          <w:rFonts w:ascii="Century Gothic" w:hAnsi="Century Gothic" w:cs="Tahoma"/>
          <w:color w:val="000000"/>
          <w:sz w:val="16"/>
          <w:szCs w:val="16"/>
        </w:rPr>
      </w:pPr>
      <w:r w:rsidRPr="00825BCE">
        <w:rPr>
          <w:rFonts w:ascii="Century Gothic" w:hAnsi="Century Gothic" w:cs="Tahoma"/>
          <w:color w:val="000000"/>
          <w:sz w:val="16"/>
          <w:szCs w:val="16"/>
        </w:rPr>
        <w:t xml:space="preserve">100 / 2 * </w:t>
      </w:r>
      <w:proofErr w:type="gramStart"/>
      <w:r w:rsidRPr="00825BCE">
        <w:rPr>
          <w:rFonts w:ascii="Century Gothic" w:hAnsi="Century Gothic" w:cs="Tahoma"/>
          <w:color w:val="000000"/>
          <w:sz w:val="16"/>
          <w:szCs w:val="16"/>
        </w:rPr>
        <w:t>( /</w:t>
      </w:r>
      <w:proofErr w:type="gramEnd"/>
      <w:r w:rsidRPr="00825BCE">
        <w:rPr>
          <w:rFonts w:ascii="Century Gothic" w:hAnsi="Century Gothic" w:cs="Tahoma"/>
          <w:color w:val="000000"/>
          <w:sz w:val="16"/>
          <w:szCs w:val="16"/>
        </w:rPr>
        <w:t>GIB/DCC_RWB_FORMULA-LGRAD_M4 / 100 )</w:t>
      </w:r>
    </w:p>
    <w:p w:rsidR="003E4645" w:rsidRPr="00825BCE" w:rsidRDefault="003E4645">
      <w:pPr>
        <w:rPr>
          <w:rFonts w:ascii="Century Gothic" w:hAnsi="Century Gothic" w:cs="Tahoma"/>
          <w:color w:val="000000"/>
          <w:sz w:val="16"/>
          <w:szCs w:val="16"/>
        </w:rPr>
      </w:pPr>
      <w:r w:rsidRPr="00825BCE">
        <w:rPr>
          <w:rFonts w:ascii="Century Gothic" w:hAnsi="Century Gothic" w:cs="Tahoma"/>
          <w:color w:val="000000"/>
          <w:sz w:val="16"/>
          <w:szCs w:val="16"/>
        </w:rPr>
        <w:t>Formel LGRAD</w:t>
      </w:r>
    </w:p>
    <w:p w:rsidR="003E4645" w:rsidRPr="00825BCE" w:rsidRDefault="003E4645" w:rsidP="003E4645">
      <w:pPr>
        <w:pStyle w:val="Listenabsatz"/>
        <w:numPr>
          <w:ilvl w:val="0"/>
          <w:numId w:val="1"/>
        </w:numPr>
        <w:rPr>
          <w:rFonts w:ascii="Century Gothic" w:hAnsi="Century Gothic" w:cs="Tahoma"/>
          <w:color w:val="000000"/>
          <w:sz w:val="16"/>
          <w:szCs w:val="16"/>
        </w:rPr>
      </w:pPr>
      <w:r w:rsidRPr="00825BCE">
        <w:rPr>
          <w:rFonts w:ascii="Century Gothic" w:hAnsi="Century Gothic" w:cs="Tahoma"/>
          <w:color w:val="000000"/>
          <w:sz w:val="16"/>
          <w:szCs w:val="16"/>
        </w:rPr>
        <w:t>Festwert</w:t>
      </w:r>
    </w:p>
    <w:p w:rsidR="003E4645" w:rsidRPr="00825BCE" w:rsidRDefault="003E4645" w:rsidP="003E4645">
      <w:pPr>
        <w:pStyle w:val="Listenabsatz"/>
        <w:numPr>
          <w:ilvl w:val="1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LGRAD-FESTWERT - Lieferbereitschaftsgrad Festwert</w:t>
      </w:r>
    </w:p>
    <w:p w:rsidR="003E4645" w:rsidRPr="00825BCE" w:rsidRDefault="003E4645" w:rsidP="003E4645">
      <w:pPr>
        <w:pStyle w:val="Listenabsatz"/>
        <w:numPr>
          <w:ilvl w:val="2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77,7</w:t>
      </w:r>
    </w:p>
    <w:p w:rsidR="003E4645" w:rsidRPr="00825BCE" w:rsidRDefault="003E4645" w:rsidP="003E4645">
      <w:pPr>
        <w:pStyle w:val="Listenabsatz"/>
        <w:numPr>
          <w:ilvl w:val="0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aus MARC</w:t>
      </w:r>
    </w:p>
    <w:p w:rsidR="003E4645" w:rsidRPr="00825BCE" w:rsidRDefault="003E4645" w:rsidP="003E4645">
      <w:pPr>
        <w:pStyle w:val="Listenabsatz"/>
        <w:numPr>
          <w:ilvl w:val="1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LGRAD-MARC - Lieferbereitschaftsgrad MARC</w:t>
      </w:r>
    </w:p>
    <w:p w:rsidR="003E4645" w:rsidRPr="00825BCE" w:rsidRDefault="003E4645" w:rsidP="003E4645">
      <w:pPr>
        <w:pStyle w:val="Listenabsatz"/>
        <w:numPr>
          <w:ilvl w:val="2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 w:cs="Tahoma"/>
          <w:color w:val="000000"/>
          <w:sz w:val="16"/>
          <w:szCs w:val="16"/>
        </w:rPr>
        <w:t>/GIB/DCC_RWB_FORMULA-LGRAD_M4</w:t>
      </w:r>
    </w:p>
    <w:p w:rsidR="003E4645" w:rsidRPr="00825BCE" w:rsidRDefault="003E4645" w:rsidP="00385D3F">
      <w:pPr>
        <w:pStyle w:val="berschrift1"/>
      </w:pPr>
      <w:bookmarkStart w:id="2" w:name="_Toc465004606"/>
      <w:r w:rsidRPr="00825BCE">
        <w:lastRenderedPageBreak/>
        <w:t>/GIB/DCC_BRC - Parameterpflege</w:t>
      </w:r>
      <w:bookmarkEnd w:id="2"/>
    </w:p>
    <w:p w:rsidR="00825BCE" w:rsidRDefault="00825BCE" w:rsidP="00385D3F">
      <w:pPr>
        <w:pStyle w:val="berschrift2"/>
      </w:pPr>
      <w:bookmarkStart w:id="3" w:name="_Toc465004607"/>
      <w:r>
        <w:t>Stammdaten der Regelwerke</w:t>
      </w:r>
      <w:bookmarkEnd w:id="3"/>
    </w:p>
    <w:p w:rsidR="003E4645" w:rsidRPr="00825BCE" w:rsidRDefault="003E4645" w:rsidP="00385D3F">
      <w:pPr>
        <w:pStyle w:val="berschrift3"/>
      </w:pPr>
      <w:bookmarkStart w:id="4" w:name="_Toc465004608"/>
      <w:r w:rsidRPr="00825BCE">
        <w:t>Regelwerk HOERBIG_SR</w:t>
      </w:r>
      <w:bookmarkEnd w:id="4"/>
    </w:p>
    <w:p w:rsidR="003E4645" w:rsidRPr="00825BCE" w:rsidRDefault="003E4645" w:rsidP="003E4645">
      <w:pPr>
        <w:pStyle w:val="Listenabsatz"/>
        <w:numPr>
          <w:ilvl w:val="0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LGRAD aus Festwert</w:t>
      </w:r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  <w:noProof/>
          <w:lang w:eastAsia="de-DE"/>
        </w:rPr>
        <w:drawing>
          <wp:inline distT="0" distB="0" distL="0" distR="0" wp14:anchorId="0D140BB4" wp14:editId="213D7DDC">
            <wp:extent cx="4999153" cy="1188823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99153" cy="1188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645" w:rsidRPr="00825BCE" w:rsidRDefault="003E4645" w:rsidP="00385D3F">
      <w:pPr>
        <w:pStyle w:val="berschrift3"/>
      </w:pPr>
      <w:bookmarkStart w:id="5" w:name="_Toc465004609"/>
      <w:r w:rsidRPr="00825BCE">
        <w:t>Regelwerk HOERBIG_R</w:t>
      </w:r>
      <w:bookmarkEnd w:id="5"/>
    </w:p>
    <w:p w:rsidR="003E4645" w:rsidRPr="00825BCE" w:rsidRDefault="003E4645" w:rsidP="003E4645">
      <w:pPr>
        <w:pStyle w:val="Listenabsatz"/>
        <w:numPr>
          <w:ilvl w:val="0"/>
          <w:numId w:val="1"/>
        </w:numPr>
        <w:rPr>
          <w:rFonts w:ascii="Century Gothic" w:hAnsi="Century Gothic"/>
        </w:rPr>
      </w:pPr>
      <w:r w:rsidRPr="00825BCE">
        <w:rPr>
          <w:rFonts w:ascii="Century Gothic" w:hAnsi="Century Gothic"/>
        </w:rPr>
        <w:t>LGRAD aus MARC</w:t>
      </w:r>
    </w:p>
    <w:p w:rsidR="003E4645" w:rsidRPr="00825BCE" w:rsidRDefault="003E4645">
      <w:pPr>
        <w:rPr>
          <w:rFonts w:ascii="Century Gothic" w:hAnsi="Century Gothic"/>
        </w:rPr>
      </w:pPr>
      <w:r w:rsidRPr="00825BCE">
        <w:rPr>
          <w:rFonts w:ascii="Century Gothic" w:hAnsi="Century Gothic"/>
          <w:noProof/>
          <w:lang w:eastAsia="de-DE"/>
        </w:rPr>
        <w:drawing>
          <wp:inline distT="0" distB="0" distL="0" distR="0" wp14:anchorId="299C705C" wp14:editId="7F80844D">
            <wp:extent cx="4892464" cy="1219306"/>
            <wp:effectExtent l="0" t="0" r="381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92464" cy="1219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645" w:rsidRPr="00825BCE" w:rsidRDefault="003E4645">
      <w:pPr>
        <w:rPr>
          <w:rFonts w:ascii="Century Gothic" w:hAnsi="Century Gothic"/>
        </w:rPr>
      </w:pPr>
    </w:p>
    <w:p w:rsidR="003E4645" w:rsidRPr="00825BCE" w:rsidRDefault="003E4645" w:rsidP="00385D3F">
      <w:pPr>
        <w:pStyle w:val="berschrift1"/>
      </w:pPr>
      <w:bookmarkStart w:id="6" w:name="_Toc465004610"/>
      <w:r w:rsidRPr="00825BCE">
        <w:lastRenderedPageBreak/>
        <w:t>/GIB/DCC_</w:t>
      </w:r>
      <w:r w:rsidRPr="00825BCE">
        <w:t>RWB – RWB-Monitor</w:t>
      </w:r>
      <w:bookmarkEnd w:id="6"/>
    </w:p>
    <w:p w:rsidR="003E4645" w:rsidRPr="00825BCE" w:rsidRDefault="00825BCE" w:rsidP="003E4645">
      <w:pPr>
        <w:rPr>
          <w:rFonts w:ascii="Century Gothic" w:hAnsi="Century Gothic"/>
        </w:rPr>
      </w:pPr>
      <w:r w:rsidRPr="00825BCE">
        <w:rPr>
          <w:rFonts w:ascii="Century Gothic" w:hAnsi="Century Gothic"/>
          <w:noProof/>
          <w:lang w:eastAsia="de-DE"/>
        </w:rPr>
        <w:drawing>
          <wp:inline distT="0" distB="0" distL="0" distR="0" wp14:anchorId="71AD9618" wp14:editId="1B2713CC">
            <wp:extent cx="9777730" cy="1941830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194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BCE" w:rsidRPr="00825BCE" w:rsidRDefault="00825BCE" w:rsidP="003E4645">
      <w:pPr>
        <w:rPr>
          <w:rFonts w:ascii="Century Gothic" w:hAnsi="Century Gothic"/>
        </w:rPr>
      </w:pPr>
      <w:r w:rsidRPr="00825BCE">
        <w:rPr>
          <w:rFonts w:ascii="Century Gothic" w:hAnsi="Century Gothic"/>
          <w:noProof/>
          <w:lang w:eastAsia="de-DE"/>
        </w:rPr>
        <w:drawing>
          <wp:inline distT="0" distB="0" distL="0" distR="0">
            <wp:extent cx="9777730" cy="1983549"/>
            <wp:effectExtent l="0" t="0" r="0" b="0"/>
            <wp:docPr id="4" name="Grafik 4" descr="C:\Users\CBROEC~1\AppData\Local\Temp\SNAGHTML1b066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1b06649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1983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645" w:rsidRPr="00825BCE" w:rsidRDefault="003E4645">
      <w:pPr>
        <w:rPr>
          <w:rFonts w:ascii="Century Gothic" w:hAnsi="Century Gothic"/>
        </w:rPr>
      </w:pPr>
    </w:p>
    <w:p w:rsidR="003E4645" w:rsidRPr="00825BCE" w:rsidRDefault="003E4645">
      <w:pPr>
        <w:rPr>
          <w:rFonts w:ascii="Century Gothic" w:hAnsi="Century Gothic"/>
        </w:rPr>
      </w:pPr>
    </w:p>
    <w:sectPr w:rsidR="003E4645" w:rsidRPr="00825BCE" w:rsidSect="00825BC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93A6D"/>
    <w:multiLevelType w:val="hybridMultilevel"/>
    <w:tmpl w:val="E1BEB5D2"/>
    <w:lvl w:ilvl="0" w:tplc="17789EC2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645"/>
    <w:rsid w:val="00261185"/>
    <w:rsid w:val="00385D3F"/>
    <w:rsid w:val="003E4645"/>
    <w:rsid w:val="00825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70040"/>
  <w15:chartTrackingRefBased/>
  <w15:docId w15:val="{C0DFC4C5-24EE-4C6C-96D7-565F64D21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25BC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85D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85D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E4645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825BC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85D3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85D3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85D3F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385D3F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385D3F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385D3F"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sid w:val="00385D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550BF1-B13F-4811-8134-C9A94F118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2016-10-23T14:26:00Z</dcterms:created>
  <dcterms:modified xsi:type="dcterms:W3CDTF">2016-10-23T14:48:00Z</dcterms:modified>
</cp:coreProperties>
</file>